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4" w:space="0" w:color="auto"/>
        </w:tblBorders>
        <w:tblLook w:val="0000"/>
      </w:tblPr>
      <w:tblGrid>
        <w:gridCol w:w="816"/>
        <w:gridCol w:w="1470"/>
        <w:gridCol w:w="7568"/>
      </w:tblGrid>
      <w:tr w:rsidR="001A047F" w:rsidTr="005D3184">
        <w:trPr>
          <w:cantSplit/>
          <w:trHeight w:val="872"/>
        </w:trPr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047F" w:rsidRDefault="001A047F" w:rsidP="005D3184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55600" cy="381000"/>
                  <wp:effectExtent l="19050" t="0" r="635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A047F" w:rsidRDefault="001A047F" w:rsidP="005D3184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F7545C">
              <w:rPr>
                <w:sz w:val="24"/>
                <w:szCs w:val="24"/>
              </w:rP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4pt;height:28.2pt" o:ole="">
                  <v:imagedata r:id="rId6" o:title=""/>
                </v:shape>
                <o:OLEObject Type="Embed" ProgID="PBrush" ShapeID="_x0000_i1025" DrawAspect="Content" ObjectID="_1654004058" r:id="rId7"/>
              </w:object>
            </w:r>
          </w:p>
        </w:tc>
        <w:tc>
          <w:tcPr>
            <w:tcW w:w="7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047F" w:rsidRDefault="001A047F" w:rsidP="005D3184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1A047F" w:rsidRDefault="001A047F" w:rsidP="005D3184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</w:rPr>
              <w:t>Via A. De Gasperi, 6   -   20811  Cesano  Maderno  (MB)</w:t>
            </w:r>
          </w:p>
        </w:tc>
      </w:tr>
      <w:tr w:rsidR="001A047F" w:rsidTr="005D3184">
        <w:trPr>
          <w:cantSplit/>
          <w:trHeight w:val="256"/>
        </w:trPr>
        <w:tc>
          <w:tcPr>
            <w:tcW w:w="9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047F" w:rsidRDefault="003774AD" w:rsidP="005D3184">
            <w:pPr>
              <w:pStyle w:val="Titolo3"/>
              <w:spacing w:before="120" w:after="40"/>
              <w:rPr>
                <w:rFonts w:ascii="Book Antiqua" w:hAnsi="Book Antiqua"/>
                <w:b/>
                <w:sz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COMPITI ESTIVI</w:t>
            </w:r>
          </w:p>
        </w:tc>
      </w:tr>
    </w:tbl>
    <w:p w:rsidR="001A047F" w:rsidRPr="004951DB" w:rsidRDefault="001A047F" w:rsidP="001A047F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5"/>
        <w:gridCol w:w="3865"/>
        <w:gridCol w:w="1110"/>
        <w:gridCol w:w="3864"/>
      </w:tblGrid>
      <w:tr w:rsidR="001A047F" w:rsidRPr="00470810" w:rsidTr="005D3184">
        <w:trPr>
          <w:jc w:val="center"/>
        </w:trPr>
        <w:tc>
          <w:tcPr>
            <w:tcW w:w="1015" w:type="dxa"/>
            <w:tcBorders>
              <w:right w:val="single" w:sz="4" w:space="0" w:color="auto"/>
            </w:tcBorders>
            <w:vAlign w:val="center"/>
          </w:tcPr>
          <w:p w:rsidR="001A047F" w:rsidRPr="00470810" w:rsidRDefault="001A047F" w:rsidP="005D31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3865" w:type="dxa"/>
            <w:tcBorders>
              <w:left w:val="single" w:sz="4" w:space="0" w:color="auto"/>
            </w:tcBorders>
            <w:vAlign w:val="center"/>
          </w:tcPr>
          <w:p w:rsidR="001A047F" w:rsidRPr="003977AD" w:rsidRDefault="001A047F" w:rsidP="005D31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24"/>
                <w:szCs w:val="24"/>
              </w:rPr>
            </w:pPr>
            <w:r w:rsidRPr="003977AD">
              <w:rPr>
                <w:rFonts w:ascii="Trebuchet MS" w:hAnsi="Trebuchet MS"/>
                <w:sz w:val="24"/>
                <w:szCs w:val="24"/>
              </w:rPr>
              <w:t>3EC</w:t>
            </w:r>
            <w:r>
              <w:rPr>
                <w:rFonts w:ascii="Trebuchet MS" w:hAnsi="Trebuchet MS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right w:val="single" w:sz="4" w:space="0" w:color="auto"/>
            </w:tcBorders>
            <w:vAlign w:val="center"/>
          </w:tcPr>
          <w:p w:rsidR="001A047F" w:rsidRPr="00470810" w:rsidRDefault="001A047F" w:rsidP="005D3184">
            <w:pPr>
              <w:tabs>
                <w:tab w:val="left" w:pos="7460"/>
              </w:tabs>
              <w:spacing w:before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3864" w:type="dxa"/>
            <w:tcBorders>
              <w:left w:val="single" w:sz="4" w:space="0" w:color="auto"/>
            </w:tcBorders>
            <w:vAlign w:val="center"/>
          </w:tcPr>
          <w:p w:rsidR="001A047F" w:rsidRPr="003977AD" w:rsidRDefault="001A047F" w:rsidP="005D31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24"/>
                <w:szCs w:val="24"/>
              </w:rPr>
            </w:pPr>
            <w:r w:rsidRPr="003977AD">
              <w:rPr>
                <w:rFonts w:ascii="Trebuchet MS" w:hAnsi="Trebuchet MS"/>
                <w:sz w:val="24"/>
                <w:szCs w:val="24"/>
              </w:rPr>
              <w:t>Inglese</w:t>
            </w:r>
          </w:p>
        </w:tc>
      </w:tr>
      <w:tr w:rsidR="001A047F" w:rsidRPr="00470810" w:rsidTr="005D3184">
        <w:trPr>
          <w:jc w:val="center"/>
        </w:trPr>
        <w:tc>
          <w:tcPr>
            <w:tcW w:w="1015" w:type="dxa"/>
            <w:tcBorders>
              <w:right w:val="single" w:sz="4" w:space="0" w:color="auto"/>
            </w:tcBorders>
            <w:vAlign w:val="center"/>
          </w:tcPr>
          <w:p w:rsidR="001A047F" w:rsidRPr="00470810" w:rsidRDefault="001A047F" w:rsidP="005D31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3865" w:type="dxa"/>
            <w:tcBorders>
              <w:left w:val="single" w:sz="4" w:space="0" w:color="auto"/>
            </w:tcBorders>
            <w:vAlign w:val="center"/>
          </w:tcPr>
          <w:p w:rsidR="001A047F" w:rsidRPr="00470810" w:rsidRDefault="001A047F" w:rsidP="005D31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10" w:type="dxa"/>
            <w:tcBorders>
              <w:right w:val="single" w:sz="4" w:space="0" w:color="auto"/>
            </w:tcBorders>
            <w:vAlign w:val="center"/>
          </w:tcPr>
          <w:p w:rsidR="001A047F" w:rsidRPr="00470810" w:rsidRDefault="001A047F" w:rsidP="005D3184">
            <w:pPr>
              <w:tabs>
                <w:tab w:val="left" w:pos="7460"/>
              </w:tabs>
              <w:spacing w:before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3864" w:type="dxa"/>
            <w:tcBorders>
              <w:left w:val="single" w:sz="4" w:space="0" w:color="auto"/>
            </w:tcBorders>
            <w:vAlign w:val="center"/>
          </w:tcPr>
          <w:p w:rsidR="001A047F" w:rsidRPr="00470810" w:rsidRDefault="001A047F" w:rsidP="005D3184">
            <w:pPr>
              <w:tabs>
                <w:tab w:val="left" w:pos="7460"/>
              </w:tabs>
              <w:spacing w:before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2019 /2020</w:t>
            </w:r>
          </w:p>
        </w:tc>
      </w:tr>
    </w:tbl>
    <w:p w:rsidR="001A047F" w:rsidRDefault="009E2290" w:rsidP="009E2290">
      <w:pPr>
        <w:rPr>
          <w:b/>
          <w:i/>
          <w:sz w:val="16"/>
          <w:szCs w:val="16"/>
        </w:rPr>
      </w:pPr>
      <w:r w:rsidRPr="003C1646">
        <w:t xml:space="preserve">Dal libro di testo:    </w:t>
      </w:r>
      <w:r w:rsidRPr="003C1646">
        <w:rPr>
          <w:b/>
        </w:rPr>
        <w:t>“ENGLISH PLUS”</w:t>
      </w:r>
      <w:r w:rsidRPr="003C1646">
        <w:t xml:space="preserve"> (autori: B. Bradfield, B. Wetz ,editore Oxford) Rivedere  i contenuti e regole grammaticali delle unità : 1,2, 3,4  dello student’s book </w:t>
      </w:r>
      <w:r>
        <w:t>e workbook ,  elencati sotto</w:t>
      </w:r>
      <w:r w:rsidRPr="003C1646">
        <w:t xml:space="preserve"> e sul programma finale</w:t>
      </w:r>
    </w:p>
    <w:tbl>
      <w:tblPr>
        <w:tblStyle w:val="Grigliatabella"/>
        <w:tblW w:w="10031" w:type="dxa"/>
        <w:tblLook w:val="04A0"/>
      </w:tblPr>
      <w:tblGrid>
        <w:gridCol w:w="4928"/>
        <w:gridCol w:w="5103"/>
      </w:tblGrid>
      <w:tr w:rsidR="001A047F" w:rsidTr="00F40596">
        <w:tc>
          <w:tcPr>
            <w:tcW w:w="4928" w:type="dxa"/>
          </w:tcPr>
          <w:p w:rsidR="001A047F" w:rsidRPr="009E2290" w:rsidRDefault="001A047F" w:rsidP="001A047F">
            <w:pPr>
              <w:pStyle w:val="Titolo"/>
              <w:jc w:val="left"/>
              <w:rPr>
                <w:i w:val="0"/>
                <w:sz w:val="20"/>
                <w:lang w:val="en-US"/>
              </w:rPr>
            </w:pPr>
            <w:r w:rsidRPr="009E2290">
              <w:rPr>
                <w:i w:val="0"/>
                <w:sz w:val="20"/>
                <w:lang w:val="en-US"/>
              </w:rPr>
              <w:t xml:space="preserve">Grammatica </w:t>
            </w:r>
          </w:p>
        </w:tc>
        <w:tc>
          <w:tcPr>
            <w:tcW w:w="5103" w:type="dxa"/>
          </w:tcPr>
          <w:p w:rsidR="001A047F" w:rsidRPr="009E2290" w:rsidRDefault="001A047F" w:rsidP="001A047F">
            <w:pPr>
              <w:pStyle w:val="Titolo"/>
              <w:jc w:val="left"/>
              <w:rPr>
                <w:i w:val="0"/>
                <w:sz w:val="20"/>
                <w:lang w:val="en-US"/>
              </w:rPr>
            </w:pPr>
            <w:r w:rsidRPr="009E2290">
              <w:rPr>
                <w:i w:val="0"/>
                <w:sz w:val="20"/>
                <w:lang w:val="en-US"/>
              </w:rPr>
              <w:t>Esercizi</w:t>
            </w:r>
          </w:p>
        </w:tc>
      </w:tr>
      <w:tr w:rsidR="001A047F" w:rsidTr="00F40596">
        <w:tc>
          <w:tcPr>
            <w:tcW w:w="4928" w:type="dxa"/>
          </w:tcPr>
          <w:p w:rsidR="00086434" w:rsidRDefault="001A047F" w:rsidP="001A047F">
            <w:pPr>
              <w:ind w:right="-285"/>
              <w:rPr>
                <w:b/>
              </w:rPr>
            </w:pPr>
            <w:r w:rsidRPr="003C1646">
              <w:rPr>
                <w:b/>
              </w:rPr>
              <w:t xml:space="preserve">Tutte  le strutture  grammaticali  indicate sul programma finale e presenti nelle unità svolte e indicate  nel programma vanno integrate e approfondite utilizzando il testo di grammatica </w:t>
            </w:r>
          </w:p>
          <w:p w:rsidR="001A047F" w:rsidRPr="003C1646" w:rsidRDefault="001A047F" w:rsidP="001A047F">
            <w:pPr>
              <w:ind w:right="-285"/>
            </w:pPr>
            <w:r w:rsidRPr="003C1646">
              <w:rPr>
                <w:b/>
              </w:rPr>
              <w:t>“ Grammar in progress”.</w:t>
            </w:r>
            <w:r w:rsidRPr="003C1646">
              <w:t xml:space="preserve">  </w:t>
            </w:r>
          </w:p>
          <w:p w:rsidR="001A047F" w:rsidRPr="003C1646" w:rsidRDefault="001A047F" w:rsidP="001A047F">
            <w:pPr>
              <w:ind w:right="-285"/>
            </w:pPr>
            <w:r w:rsidRPr="003C1646">
              <w:t xml:space="preserve"> Possessive pronouns</w:t>
            </w:r>
          </w:p>
          <w:p w:rsidR="001A047F" w:rsidRPr="003C1646" w:rsidRDefault="001A047F" w:rsidP="001A047F">
            <w:r w:rsidRPr="003C1646">
              <w:t xml:space="preserve"> Adverbs of manner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>Frequency adverbs</w:t>
            </w:r>
            <w:r w:rsidRPr="003C1646">
              <w:rPr>
                <w:b/>
                <w:bCs/>
                <w:lang w:val="en-US"/>
              </w:rPr>
              <w:t xml:space="preserve">     </w:t>
            </w:r>
          </w:p>
          <w:p w:rsidR="001A047F" w:rsidRPr="003C1646" w:rsidRDefault="001A047F" w:rsidP="001A047F">
            <w:pPr>
              <w:rPr>
                <w:lang w:val="en-US"/>
              </w:rPr>
            </w:pPr>
            <w:r w:rsidRPr="003C1646">
              <w:rPr>
                <w:lang w:val="en-US"/>
              </w:rPr>
              <w:t>Simple  Present,  Present Continuous</w:t>
            </w:r>
          </w:p>
          <w:p w:rsidR="001A047F" w:rsidRPr="003C1646" w:rsidRDefault="001A047F" w:rsidP="001A047F">
            <w:pPr>
              <w:rPr>
                <w:lang w:val="en-US"/>
              </w:rPr>
            </w:pPr>
            <w:r w:rsidRPr="003C1646">
              <w:rPr>
                <w:lang w:val="en-US"/>
              </w:rPr>
              <w:t xml:space="preserve"> Simple  Past , Past Continuous</w:t>
            </w:r>
          </w:p>
          <w:p w:rsidR="001A047F" w:rsidRPr="003C1646" w:rsidRDefault="001A047F" w:rsidP="001A047F">
            <w:pPr>
              <w:rPr>
                <w:lang w:val="en-US"/>
              </w:rPr>
            </w:pPr>
            <w:r w:rsidRPr="003C1646">
              <w:rPr>
                <w:lang w:val="en-US"/>
              </w:rPr>
              <w:t>Present Perfect with adverbs and for /since</w:t>
            </w:r>
          </w:p>
          <w:p w:rsidR="001A047F" w:rsidRPr="003C1646" w:rsidRDefault="001A047F" w:rsidP="001A047F">
            <w:pPr>
              <w:rPr>
                <w:lang w:val="en-US"/>
              </w:rPr>
            </w:pPr>
            <w:r w:rsidRPr="003C1646">
              <w:rPr>
                <w:lang w:val="en-US"/>
              </w:rPr>
              <w:t>Present Perfect Continuous</w:t>
            </w:r>
          </w:p>
          <w:p w:rsidR="001A047F" w:rsidRPr="003C1646" w:rsidRDefault="009E2290" w:rsidP="009E2290">
            <w:pPr>
              <w:ind w:right="-285"/>
              <w:rPr>
                <w:b/>
                <w:u w:val="single"/>
              </w:rPr>
            </w:pPr>
            <w:r>
              <w:t xml:space="preserve"> </w:t>
            </w:r>
            <w:r w:rsidR="001A047F" w:rsidRPr="003C1646">
              <w:t xml:space="preserve"> </w:t>
            </w:r>
            <w:r w:rsidR="001A047F" w:rsidRPr="003C1646">
              <w:rPr>
                <w:b/>
                <w:u w:val="single"/>
              </w:rPr>
              <w:t xml:space="preserve">Strutture presenti  nelle Unità  svolte  1,2,3,4 </w:t>
            </w:r>
          </w:p>
          <w:p w:rsidR="001A047F" w:rsidRPr="003C1646" w:rsidRDefault="001A047F" w:rsidP="001A047F">
            <w:pPr>
              <w:rPr>
                <w:b/>
                <w:u w:val="single"/>
              </w:rPr>
            </w:pPr>
          </w:p>
          <w:p w:rsid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>Narrative tenses: Present Perfect; Past Simple; Past Continuous; Past Perfect; Past perfect continuous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( pag86)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Future tenses  review:  will , to be going to, present continuous (pag 90)</w:t>
            </w:r>
          </w:p>
          <w:p w:rsid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Future continuous and future perfect continuous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( pag 90)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Modal verbs: verbs of advise and obligation: must/ mustn’t , should/shouldn’t , have to / don’t have to, might, Ought( Pag 88)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Verbs of Permission and Ability:  may/ might, can/ can’t,  could, be allowed to, manage to/ don’t manage t , be able to( pag 88)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Modals of deductions (possibility and certainty): could, may/ might; must, can, can’t (pag 88)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Past modals (pag 88)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If clauses  0,1°,2°, 3° ( pag 92)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Prepositions of movement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Comparatives and Superlatives ( regular and  irregular) 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Using  adjectives and word order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Indefinite pronouns ( somebody, anybody, somewhere , something etc. )</w:t>
            </w:r>
          </w:p>
          <w:p w:rsidR="001A047F" w:rsidRPr="003C1646" w:rsidRDefault="001A047F" w:rsidP="001A047F">
            <w:pPr>
              <w:rPr>
                <w:lang w:val="en-GB"/>
              </w:rPr>
            </w:pPr>
            <w:r w:rsidRPr="003C1646">
              <w:rPr>
                <w:lang w:val="en-GB"/>
              </w:rPr>
              <w:t xml:space="preserve">   Expression of quantity and determiners</w:t>
            </w:r>
          </w:p>
          <w:p w:rsidR="001A047F" w:rsidRDefault="001A047F" w:rsidP="009E2290">
            <w:pPr>
              <w:rPr>
                <w:b/>
                <w:i/>
                <w:sz w:val="20"/>
                <w:lang w:val="en-US"/>
              </w:rPr>
            </w:pPr>
            <w:r w:rsidRPr="003C1646">
              <w:rPr>
                <w:lang w:val="en-GB"/>
              </w:rPr>
              <w:t xml:space="preserve">  </w:t>
            </w:r>
          </w:p>
        </w:tc>
        <w:tc>
          <w:tcPr>
            <w:tcW w:w="5103" w:type="dxa"/>
          </w:tcPr>
          <w:p w:rsidR="00B62AEC" w:rsidRPr="003C1646" w:rsidRDefault="009E2290" w:rsidP="00B62AEC">
            <w:r w:rsidRPr="003C1646">
              <w:t xml:space="preserve">  </w:t>
            </w:r>
            <w:r w:rsidRPr="003C1646">
              <w:rPr>
                <w:b/>
              </w:rPr>
              <w:t>“ENGLISH PLUS”</w:t>
            </w:r>
          </w:p>
          <w:p w:rsidR="00B62AEC" w:rsidRPr="003C1646" w:rsidRDefault="00B62AEC" w:rsidP="00B62AEC">
            <w:pPr>
              <w:rPr>
                <w:b/>
              </w:rPr>
            </w:pPr>
            <w:r w:rsidRPr="003C1646">
              <w:rPr>
                <w:b/>
              </w:rPr>
              <w:t>Pag    58   n</w:t>
            </w:r>
            <w:r w:rsidR="005F1D50" w:rsidRPr="003C1646">
              <w:rPr>
                <w:b/>
              </w:rPr>
              <w:t>.</w:t>
            </w:r>
            <w:r w:rsidRPr="003C1646">
              <w:rPr>
                <w:b/>
              </w:rPr>
              <w:t xml:space="preserve"> 1,2</w:t>
            </w:r>
          </w:p>
          <w:p w:rsidR="00B62AEC" w:rsidRPr="003C1646" w:rsidRDefault="00B62AEC" w:rsidP="00B62AEC">
            <w:pPr>
              <w:rPr>
                <w:b/>
              </w:rPr>
            </w:pPr>
            <w:r w:rsidRPr="003C1646">
              <w:rPr>
                <w:b/>
              </w:rPr>
              <w:t>Pag   136  n</w:t>
            </w:r>
            <w:r w:rsidR="005F1D50" w:rsidRPr="003C1646">
              <w:rPr>
                <w:b/>
              </w:rPr>
              <w:t>.</w:t>
            </w:r>
            <w:r w:rsidRPr="003C1646">
              <w:rPr>
                <w:b/>
              </w:rPr>
              <w:t xml:space="preserve"> 7</w:t>
            </w:r>
          </w:p>
          <w:p w:rsidR="00B62AEC" w:rsidRPr="003C1646" w:rsidRDefault="00B62AEC" w:rsidP="00B62AEC">
            <w:pPr>
              <w:rPr>
                <w:b/>
              </w:rPr>
            </w:pPr>
            <w:r w:rsidRPr="003C1646">
              <w:rPr>
                <w:b/>
              </w:rPr>
              <w:t>Pag   198 -199  es.  Da start thinking al n 5</w:t>
            </w:r>
          </w:p>
          <w:p w:rsidR="00B62AEC" w:rsidRPr="003C1646" w:rsidRDefault="00B62AEC" w:rsidP="00B62AEC">
            <w:pPr>
              <w:rPr>
                <w:b/>
              </w:rPr>
            </w:pPr>
            <w:r w:rsidRPr="003C1646">
              <w:rPr>
                <w:b/>
              </w:rPr>
              <w:t>Pag    200-201   es.  Da start thinking al n 5</w:t>
            </w:r>
          </w:p>
          <w:p w:rsidR="00B62AEC" w:rsidRPr="003C1646" w:rsidRDefault="00B62AEC" w:rsidP="00B62AEC"/>
          <w:p w:rsidR="00B62AEC" w:rsidRPr="003C1646" w:rsidRDefault="00B62AEC" w:rsidP="00B62AEC">
            <w:pPr>
              <w:rPr>
                <w:b/>
              </w:rPr>
            </w:pPr>
            <w:r w:rsidRPr="003C1646">
              <w:t xml:space="preserve">Dal libro di grammatica: </w:t>
            </w:r>
            <w:r w:rsidRPr="003C1646">
              <w:rPr>
                <w:b/>
              </w:rPr>
              <w:t xml:space="preserve">L.Bonci, S. M. Howell, </w:t>
            </w:r>
            <w:r w:rsidRPr="003C1646">
              <w:rPr>
                <w:b/>
                <w:i/>
                <w:iCs/>
              </w:rPr>
              <w:t>“ Grammar In Progress “</w:t>
            </w:r>
            <w:r w:rsidRPr="003C1646">
              <w:rPr>
                <w:b/>
              </w:rPr>
              <w:t xml:space="preserve"> Ed. Zanichelli.</w:t>
            </w:r>
          </w:p>
          <w:p w:rsidR="00B62AEC" w:rsidRPr="003C1646" w:rsidRDefault="00B62AEC" w:rsidP="00B62AEC">
            <w:pPr>
              <w:rPr>
                <w:b/>
              </w:rPr>
            </w:pPr>
          </w:p>
          <w:p w:rsidR="00B62AEC" w:rsidRPr="003C1646" w:rsidRDefault="00B62AEC" w:rsidP="00B62AEC">
            <w:pPr>
              <w:rPr>
                <w:b/>
              </w:rPr>
            </w:pPr>
            <w:r w:rsidRPr="003C1646">
              <w:rPr>
                <w:b/>
              </w:rPr>
              <w:t xml:space="preserve">Pag. </w:t>
            </w:r>
            <w:r w:rsidR="000626E2" w:rsidRPr="003C1646">
              <w:rPr>
                <w:b/>
              </w:rPr>
              <w:t xml:space="preserve"> </w:t>
            </w:r>
            <w:r w:rsidRPr="003C1646">
              <w:rPr>
                <w:b/>
              </w:rPr>
              <w:t>200</w:t>
            </w:r>
            <w:r w:rsidR="005F1D50" w:rsidRPr="003C1646">
              <w:rPr>
                <w:b/>
              </w:rPr>
              <w:t xml:space="preserve">         </w:t>
            </w:r>
            <w:r w:rsidRPr="003C1646">
              <w:rPr>
                <w:b/>
              </w:rPr>
              <w:t xml:space="preserve"> </w:t>
            </w:r>
            <w:r w:rsidR="005F1D50" w:rsidRPr="003C1646">
              <w:rPr>
                <w:b/>
              </w:rPr>
              <w:t xml:space="preserve">  </w:t>
            </w:r>
            <w:r w:rsidR="000626E2" w:rsidRPr="003C1646">
              <w:rPr>
                <w:b/>
              </w:rPr>
              <w:t xml:space="preserve"> </w:t>
            </w:r>
            <w:r w:rsidRPr="003C1646">
              <w:rPr>
                <w:b/>
              </w:rPr>
              <w:t xml:space="preserve">n </w:t>
            </w:r>
            <w:r w:rsidR="005F1D50" w:rsidRPr="003C1646">
              <w:rPr>
                <w:b/>
              </w:rPr>
              <w:t>.</w:t>
            </w:r>
            <w:r w:rsidRPr="003C1646">
              <w:rPr>
                <w:b/>
              </w:rPr>
              <w:t>19, 20,21,22,23</w:t>
            </w:r>
          </w:p>
          <w:p w:rsidR="00B62AEC" w:rsidRPr="003C1646" w:rsidRDefault="00B62AEC" w:rsidP="00B62AEC">
            <w:pPr>
              <w:rPr>
                <w:b/>
              </w:rPr>
            </w:pPr>
            <w:r w:rsidRPr="003C1646">
              <w:rPr>
                <w:b/>
              </w:rPr>
              <w:t>Pag</w:t>
            </w:r>
            <w:r w:rsidR="000626E2" w:rsidRPr="003C1646">
              <w:rPr>
                <w:b/>
              </w:rPr>
              <w:t>.</w:t>
            </w:r>
            <w:r w:rsidRPr="003C1646">
              <w:rPr>
                <w:b/>
              </w:rPr>
              <w:t xml:space="preserve">  202-203 </w:t>
            </w:r>
            <w:r w:rsidR="005F1D50" w:rsidRPr="003C1646">
              <w:rPr>
                <w:b/>
              </w:rPr>
              <w:t xml:space="preserve">   </w:t>
            </w:r>
            <w:r w:rsidR="000626E2" w:rsidRPr="003C1646">
              <w:rPr>
                <w:b/>
              </w:rPr>
              <w:t xml:space="preserve"> </w:t>
            </w:r>
            <w:r w:rsidRPr="003C1646">
              <w:rPr>
                <w:b/>
              </w:rPr>
              <w:t>n</w:t>
            </w:r>
            <w:r w:rsidR="005F1D50" w:rsidRPr="003C1646">
              <w:rPr>
                <w:b/>
              </w:rPr>
              <w:t>.</w:t>
            </w:r>
            <w:r w:rsidRPr="003C1646">
              <w:rPr>
                <w:b/>
              </w:rPr>
              <w:t>25,26,27</w:t>
            </w:r>
          </w:p>
          <w:p w:rsidR="00B62AEC" w:rsidRPr="003C1646" w:rsidRDefault="00B62AEC" w:rsidP="00B62AEC">
            <w:pPr>
              <w:rPr>
                <w:b/>
              </w:rPr>
            </w:pPr>
            <w:r w:rsidRPr="003C1646">
              <w:rPr>
                <w:b/>
              </w:rPr>
              <w:t xml:space="preserve">Pag </w:t>
            </w:r>
            <w:r w:rsidR="000626E2" w:rsidRPr="003C1646">
              <w:rPr>
                <w:b/>
              </w:rPr>
              <w:t xml:space="preserve">. </w:t>
            </w:r>
            <w:r w:rsidRPr="003C1646">
              <w:rPr>
                <w:b/>
              </w:rPr>
              <w:t>204</w:t>
            </w:r>
            <w:r w:rsidR="000626E2" w:rsidRPr="003C1646">
              <w:rPr>
                <w:b/>
              </w:rPr>
              <w:t xml:space="preserve"> </w:t>
            </w:r>
            <w:r w:rsidRPr="003C1646">
              <w:rPr>
                <w:b/>
              </w:rPr>
              <w:t>- 205</w:t>
            </w:r>
            <w:r w:rsidR="005F1D50" w:rsidRPr="003C1646">
              <w:rPr>
                <w:b/>
              </w:rPr>
              <w:t xml:space="preserve">   </w:t>
            </w:r>
            <w:r w:rsidRPr="003C1646">
              <w:rPr>
                <w:b/>
              </w:rPr>
              <w:t>n</w:t>
            </w:r>
            <w:r w:rsidR="005F1D50" w:rsidRPr="003C1646">
              <w:rPr>
                <w:b/>
              </w:rPr>
              <w:t>.</w:t>
            </w:r>
            <w:r w:rsidRPr="003C1646">
              <w:rPr>
                <w:b/>
              </w:rPr>
              <w:t xml:space="preserve"> 28,29,30</w:t>
            </w:r>
          </w:p>
          <w:p w:rsidR="005F1D50" w:rsidRPr="003C1646" w:rsidRDefault="000626E2" w:rsidP="00B62AEC">
            <w:pPr>
              <w:rPr>
                <w:b/>
              </w:rPr>
            </w:pPr>
            <w:r w:rsidRPr="003C1646">
              <w:rPr>
                <w:b/>
              </w:rPr>
              <w:t xml:space="preserve">Pag . </w:t>
            </w:r>
            <w:r w:rsidR="005F1D50" w:rsidRPr="003C1646">
              <w:rPr>
                <w:b/>
              </w:rPr>
              <w:t>247             n 28,29</w:t>
            </w:r>
          </w:p>
          <w:p w:rsidR="00B62AEC" w:rsidRPr="003C1646" w:rsidRDefault="005F1D50" w:rsidP="00B62AEC">
            <w:pPr>
              <w:rPr>
                <w:b/>
              </w:rPr>
            </w:pPr>
            <w:r w:rsidRPr="003C1646">
              <w:rPr>
                <w:b/>
              </w:rPr>
              <w:t xml:space="preserve">Pag </w:t>
            </w:r>
            <w:r w:rsidR="000626E2" w:rsidRPr="003C1646">
              <w:rPr>
                <w:b/>
              </w:rPr>
              <w:t>.</w:t>
            </w:r>
            <w:r w:rsidRPr="003C1646">
              <w:rPr>
                <w:b/>
              </w:rPr>
              <w:t xml:space="preserve"> 250- 251    n. 34,</w:t>
            </w:r>
            <w:r w:rsidR="000626E2" w:rsidRPr="003C1646">
              <w:rPr>
                <w:b/>
              </w:rPr>
              <w:t>35,36,37</w:t>
            </w:r>
          </w:p>
          <w:p w:rsidR="000626E2" w:rsidRPr="003C1646" w:rsidRDefault="000626E2" w:rsidP="00B62AEC">
            <w:pPr>
              <w:rPr>
                <w:b/>
              </w:rPr>
            </w:pPr>
            <w:r w:rsidRPr="003C1646">
              <w:rPr>
                <w:b/>
              </w:rPr>
              <w:t>Pag . 252- 253    n. 38,39,4  (tradurre  n 1,2,4)</w:t>
            </w:r>
          </w:p>
          <w:p w:rsidR="000626E2" w:rsidRPr="003C1646" w:rsidRDefault="000626E2" w:rsidP="00B62AEC">
            <w:pPr>
              <w:rPr>
                <w:b/>
              </w:rPr>
            </w:pPr>
            <w:r w:rsidRPr="003C1646">
              <w:rPr>
                <w:b/>
              </w:rPr>
              <w:t>Pag . 307              n. 11,12,13, 14( tradurre n .1,2,4,7)</w:t>
            </w:r>
          </w:p>
          <w:p w:rsidR="000626E2" w:rsidRPr="003C1646" w:rsidRDefault="000626E2" w:rsidP="00B62AEC">
            <w:pPr>
              <w:rPr>
                <w:b/>
              </w:rPr>
            </w:pPr>
            <w:r w:rsidRPr="003C1646">
              <w:rPr>
                <w:b/>
              </w:rPr>
              <w:t>Pag . 308              n.  15,16,17, 19 ( tradurre n 2,5,6)</w:t>
            </w:r>
          </w:p>
          <w:p w:rsidR="000626E2" w:rsidRPr="003C1646" w:rsidRDefault="000626E2" w:rsidP="00B62AEC">
            <w:pPr>
              <w:rPr>
                <w:b/>
              </w:rPr>
            </w:pPr>
            <w:r w:rsidRPr="003C1646">
              <w:rPr>
                <w:b/>
              </w:rPr>
              <w:t>Pag .  310             n.20,21,22,23</w:t>
            </w:r>
          </w:p>
          <w:p w:rsidR="000626E2" w:rsidRPr="003C1646" w:rsidRDefault="000626E2" w:rsidP="00B62AEC">
            <w:pPr>
              <w:rPr>
                <w:b/>
              </w:rPr>
            </w:pPr>
            <w:r w:rsidRPr="003C1646">
              <w:rPr>
                <w:b/>
              </w:rPr>
              <w:t>Pag . 312              n.25</w:t>
            </w:r>
          </w:p>
          <w:p w:rsidR="001205A4" w:rsidRPr="000C2422" w:rsidRDefault="001205A4" w:rsidP="001205A4">
            <w:pPr>
              <w:shd w:val="clear" w:color="auto" w:fill="FFFFFF"/>
              <w:rPr>
                <w:rFonts w:eastAsia="Times New Roman" w:cstheme="minorHAnsi"/>
                <w:color w:val="222222"/>
                <w:lang w:eastAsia="it-IT"/>
              </w:rPr>
            </w:pPr>
            <w:r w:rsidRPr="000C2422">
              <w:rPr>
                <w:rFonts w:eastAsia="Times New Roman" w:cstheme="minorHAnsi"/>
                <w:color w:val="222222"/>
                <w:lang w:eastAsia="it-IT"/>
              </w:rPr>
              <w:t>-Ripasso di tutto ciò è stato fatto in classe e in DAD</w:t>
            </w:r>
            <w:r w:rsidR="004E1C17">
              <w:rPr>
                <w:rFonts w:eastAsia="Times New Roman" w:cstheme="minorHAnsi"/>
                <w:color w:val="222222"/>
                <w:lang w:eastAsia="it-IT"/>
              </w:rPr>
              <w:t xml:space="preserve">, didattica a distanza </w:t>
            </w:r>
            <w:r w:rsidRPr="000C2422">
              <w:rPr>
                <w:rFonts w:eastAsia="Times New Roman" w:cstheme="minorHAnsi"/>
                <w:color w:val="222222"/>
                <w:lang w:eastAsia="it-IT"/>
              </w:rPr>
              <w:t>( rivedere le schede)</w:t>
            </w:r>
          </w:p>
          <w:p w:rsidR="001205A4" w:rsidRPr="000C2422" w:rsidRDefault="001205A4" w:rsidP="001205A4">
            <w:pPr>
              <w:shd w:val="clear" w:color="auto" w:fill="FFFFFF"/>
              <w:rPr>
                <w:rFonts w:eastAsia="Times New Roman" w:cstheme="minorHAnsi"/>
                <w:color w:val="222222"/>
                <w:lang w:eastAsia="it-IT"/>
              </w:rPr>
            </w:pPr>
            <w:r w:rsidRPr="000C2422">
              <w:rPr>
                <w:rFonts w:eastAsia="Times New Roman" w:cstheme="minorHAnsi"/>
                <w:color w:val="222222"/>
                <w:lang w:eastAsia="it-IT"/>
              </w:rPr>
              <w:t>-Visione di film, video e documentari in L2</w:t>
            </w:r>
            <w:r w:rsidR="000C2422">
              <w:rPr>
                <w:rFonts w:eastAsia="Times New Roman" w:cstheme="minorHAnsi"/>
                <w:color w:val="222222"/>
                <w:lang w:eastAsia="it-IT"/>
              </w:rPr>
              <w:t>(Inglese)</w:t>
            </w:r>
          </w:p>
          <w:p w:rsidR="001205A4" w:rsidRDefault="001205A4" w:rsidP="001205A4">
            <w:pPr>
              <w:shd w:val="clear" w:color="auto" w:fill="FFFFFF"/>
              <w:rPr>
                <w:rFonts w:cstheme="minorHAnsi"/>
                <w:color w:val="222222"/>
                <w:shd w:val="clear" w:color="auto" w:fill="FFFFFF"/>
              </w:rPr>
            </w:pPr>
            <w:r w:rsidRPr="000C2422">
              <w:rPr>
                <w:rFonts w:cstheme="minorHAnsi"/>
                <w:color w:val="222222"/>
                <w:shd w:val="clear" w:color="auto" w:fill="FFFFFF"/>
              </w:rPr>
              <w:t>Esercizi autocorrettivi da fare su piattaforme  on line gratis</w:t>
            </w:r>
          </w:p>
          <w:p w:rsidR="009E2290" w:rsidRPr="009E2290" w:rsidRDefault="009E2290" w:rsidP="009E229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</w:rPr>
            </w:pPr>
            <w:r w:rsidRPr="009E2290">
              <w:rPr>
                <w:rFonts w:cstheme="minorHAnsi"/>
                <w:b/>
                <w:bCs/>
                <w:color w:val="000000"/>
              </w:rPr>
              <w:t>SITOGRAFIA CONSIGLIATA PER L’APPRENDIMENTO DELLA LINGUA INGLESE:</w:t>
            </w:r>
          </w:p>
          <w:p w:rsidR="009E2290" w:rsidRDefault="009E2290" w:rsidP="009E229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http://learnenglish.britishcouncil.org/en/listen-and-watch</w:t>
            </w:r>
          </w:p>
          <w:p w:rsidR="009E2290" w:rsidRDefault="009E2290" w:rsidP="009E229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https://www.podcastsinenglish.com/</w:t>
            </w:r>
          </w:p>
          <w:p w:rsidR="009E2290" w:rsidRDefault="009E2290" w:rsidP="009E229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https://www.englishlistening.com/</w:t>
            </w:r>
          </w:p>
          <w:p w:rsidR="009E2290" w:rsidRDefault="009E2290" w:rsidP="009E229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http://www.internetradiouk.com/</w:t>
            </w:r>
          </w:p>
          <w:p w:rsidR="009E2290" w:rsidRDefault="009E2290" w:rsidP="009E229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http://www.real-english.com/</w:t>
            </w:r>
          </w:p>
          <w:p w:rsidR="009E2290" w:rsidRDefault="009E2290" w:rsidP="009E229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http://www.guardatv.it/country/</w:t>
            </w:r>
          </w:p>
          <w:p w:rsidR="009E2290" w:rsidRDefault="009E2290" w:rsidP="009E229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http://www.thetimes.co.uk/</w:t>
            </w:r>
          </w:p>
          <w:p w:rsidR="00B62AEC" w:rsidRPr="003C1646" w:rsidRDefault="009E2290" w:rsidP="009E2290"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http://www.bbc.com</w:t>
            </w:r>
          </w:p>
          <w:p w:rsidR="001A047F" w:rsidRPr="003C1646" w:rsidRDefault="001A047F" w:rsidP="001A047F">
            <w:pPr>
              <w:pStyle w:val="Titolo"/>
              <w:jc w:val="left"/>
              <w:rPr>
                <w:b w:val="0"/>
                <w:i w:val="0"/>
                <w:sz w:val="22"/>
                <w:szCs w:val="22"/>
                <w:lang w:val="en-US"/>
              </w:rPr>
            </w:pPr>
          </w:p>
        </w:tc>
      </w:tr>
    </w:tbl>
    <w:p w:rsidR="00F40596" w:rsidRDefault="00F40596" w:rsidP="00F40596">
      <w:pPr>
        <w:pStyle w:val="Titolo"/>
        <w:jc w:val="left"/>
        <w:rPr>
          <w:b w:val="0"/>
          <w:i w:val="0"/>
          <w:sz w:val="20"/>
        </w:rPr>
      </w:pPr>
      <w:r>
        <w:rPr>
          <w:rFonts w:ascii="Palatino Linotype" w:hAnsi="Palatino Linotype"/>
          <w:i w:val="0"/>
          <w:sz w:val="16"/>
          <w:szCs w:val="22"/>
        </w:rPr>
        <w:t>Il lavoro verrà verificato all’inizio del nuovo anno scolastico per tutta la classe con verifica scritta e/o orale</w:t>
      </w:r>
    </w:p>
    <w:p w:rsidR="001A047F" w:rsidRDefault="001A047F" w:rsidP="001A047F">
      <w:pPr>
        <w:pStyle w:val="Titolo"/>
        <w:jc w:val="left"/>
        <w:rPr>
          <w:b w:val="0"/>
          <w:i w:val="0"/>
          <w:sz w:val="20"/>
          <w:lang w:val="en-US"/>
        </w:rPr>
      </w:pPr>
    </w:p>
    <w:sectPr w:rsidR="001A047F" w:rsidSect="00F40596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1A047F"/>
    <w:rsid w:val="000626E2"/>
    <w:rsid w:val="00086434"/>
    <w:rsid w:val="000C2422"/>
    <w:rsid w:val="001205A4"/>
    <w:rsid w:val="001A047F"/>
    <w:rsid w:val="002474C3"/>
    <w:rsid w:val="00297B8B"/>
    <w:rsid w:val="002C2C35"/>
    <w:rsid w:val="003774AD"/>
    <w:rsid w:val="003C1646"/>
    <w:rsid w:val="004A682A"/>
    <w:rsid w:val="004E1C17"/>
    <w:rsid w:val="005F1D50"/>
    <w:rsid w:val="0064402A"/>
    <w:rsid w:val="00763EFE"/>
    <w:rsid w:val="008648B7"/>
    <w:rsid w:val="009E2290"/>
    <w:rsid w:val="00A246F0"/>
    <w:rsid w:val="00B62AEC"/>
    <w:rsid w:val="00E30FA7"/>
    <w:rsid w:val="00E34BD0"/>
    <w:rsid w:val="00F236C5"/>
    <w:rsid w:val="00F40596"/>
    <w:rsid w:val="00F67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47F"/>
  </w:style>
  <w:style w:type="paragraph" w:styleId="Titolo3">
    <w:name w:val="heading 3"/>
    <w:basedOn w:val="Normale"/>
    <w:next w:val="Normale"/>
    <w:link w:val="Titolo3Carattere"/>
    <w:qFormat/>
    <w:rsid w:val="001A047F"/>
    <w:pPr>
      <w:keepNext/>
      <w:spacing w:after="0" w:line="240" w:lineRule="auto"/>
      <w:jc w:val="center"/>
      <w:outlineLvl w:val="2"/>
    </w:pPr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A047F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Titolo">
    <w:name w:val="Title"/>
    <w:basedOn w:val="Normale"/>
    <w:link w:val="TitoloCarattere"/>
    <w:qFormat/>
    <w:rsid w:val="001A04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A047F"/>
    <w:rPr>
      <w:rFonts w:ascii="Times New Roman" w:eastAsia="Times New Roman" w:hAnsi="Times New Roman" w:cs="Times New Roman"/>
      <w:b/>
      <w:i/>
      <w:sz w:val="32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rsid w:val="001A047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A047F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0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047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A04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E2E7F-9DC1-426F-97EF-D29B3C08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2020-06-17T14:34:00Z</dcterms:created>
  <dcterms:modified xsi:type="dcterms:W3CDTF">2020-06-18T14:48:00Z</dcterms:modified>
</cp:coreProperties>
</file>