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3291" w:rsidRDefault="005441C4" w:rsidP="005441C4">
      <w:pPr>
        <w:jc w:val="center"/>
      </w:pPr>
      <w:r>
        <w:t xml:space="preserve">3^BLS – </w:t>
      </w:r>
      <w:r w:rsidR="00675ED1">
        <w:t xml:space="preserve">Compiti </w:t>
      </w:r>
      <w:r w:rsidR="00833761">
        <w:t xml:space="preserve">estivi di </w:t>
      </w:r>
      <w:r w:rsidR="00675ED1">
        <w:t>italiano</w:t>
      </w:r>
    </w:p>
    <w:p w:rsidR="005441C4" w:rsidRDefault="005441C4" w:rsidP="005441C4">
      <w:pPr>
        <w:jc w:val="center"/>
      </w:pPr>
    </w:p>
    <w:p w:rsidR="005441C4" w:rsidRPr="004969CD" w:rsidRDefault="005441C4" w:rsidP="005441C4">
      <w:pPr>
        <w:rPr>
          <w:b/>
          <w:u w:val="single"/>
        </w:rPr>
      </w:pPr>
      <w:r w:rsidRPr="004969CD">
        <w:rPr>
          <w:b/>
          <w:u w:val="single"/>
        </w:rPr>
        <w:t>Lettura:</w:t>
      </w:r>
    </w:p>
    <w:p w:rsidR="005441C4" w:rsidRDefault="005441C4" w:rsidP="005441C4">
      <w:pPr>
        <w:jc w:val="both"/>
      </w:pPr>
      <w:r>
        <w:t>Scegli un libro tra quelli proposti dai tuoi compagni e uno tra quelli proposti dal Prof. per un totale di (almeno) due libri da leggere quest’estate. Puoi anche andare oltre e leggerne di più, ti prometto che non ti succederà nulla di brutto se lo fai.</w:t>
      </w:r>
    </w:p>
    <w:p w:rsidR="005441C4" w:rsidRDefault="005441C4" w:rsidP="005441C4"/>
    <w:p w:rsidR="005441C4" w:rsidRDefault="005441C4" w:rsidP="005441C4">
      <w:pPr>
        <w:pBdr>
          <w:top w:val="single" w:sz="4" w:space="1" w:color="auto"/>
          <w:left w:val="single" w:sz="4" w:space="4" w:color="auto"/>
          <w:bottom w:val="single" w:sz="4" w:space="1" w:color="auto"/>
          <w:right w:val="single" w:sz="4" w:space="4" w:color="auto"/>
        </w:pBdr>
      </w:pPr>
      <w:r>
        <w:t xml:space="preserve">I </w:t>
      </w:r>
      <w:r w:rsidR="003D13E2">
        <w:t xml:space="preserve">libri </w:t>
      </w:r>
      <w:r>
        <w:t>consigli</w:t>
      </w:r>
      <w:r w:rsidR="003D13E2">
        <w:t>ati</w:t>
      </w:r>
      <w:r>
        <w:t xml:space="preserve"> d</w:t>
      </w:r>
      <w:r w:rsidR="003D13E2">
        <w:t>a</w:t>
      </w:r>
      <w:r>
        <w:t>lla 3^BLS</w:t>
      </w:r>
    </w:p>
    <w:tbl>
      <w:tblPr>
        <w:tblStyle w:val="Grigliatabella"/>
        <w:tblW w:w="0" w:type="auto"/>
        <w:tblLook w:val="04A0" w:firstRow="1" w:lastRow="0" w:firstColumn="1" w:lastColumn="0" w:noHBand="0" w:noVBand="1"/>
      </w:tblPr>
      <w:tblGrid>
        <w:gridCol w:w="3207"/>
        <w:gridCol w:w="3207"/>
        <w:gridCol w:w="3208"/>
      </w:tblGrid>
      <w:tr w:rsidR="005441C4" w:rsidTr="005441C4">
        <w:tc>
          <w:tcPr>
            <w:tcW w:w="3207" w:type="dxa"/>
          </w:tcPr>
          <w:p w:rsidR="005441C4" w:rsidRPr="003D13E2" w:rsidRDefault="005441C4" w:rsidP="003D13E2">
            <w:pPr>
              <w:jc w:val="center"/>
              <w:rPr>
                <w:b/>
                <w:sz w:val="18"/>
                <w:szCs w:val="18"/>
              </w:rPr>
            </w:pPr>
            <w:r w:rsidRPr="003D13E2">
              <w:rPr>
                <w:b/>
                <w:sz w:val="18"/>
                <w:szCs w:val="18"/>
              </w:rPr>
              <w:t>Chi lo consiglia</w:t>
            </w:r>
          </w:p>
        </w:tc>
        <w:tc>
          <w:tcPr>
            <w:tcW w:w="3207" w:type="dxa"/>
          </w:tcPr>
          <w:p w:rsidR="005441C4" w:rsidRPr="003D13E2" w:rsidRDefault="005441C4" w:rsidP="003D13E2">
            <w:pPr>
              <w:jc w:val="center"/>
              <w:rPr>
                <w:b/>
                <w:sz w:val="18"/>
                <w:szCs w:val="18"/>
              </w:rPr>
            </w:pPr>
            <w:r w:rsidRPr="003D13E2">
              <w:rPr>
                <w:b/>
                <w:sz w:val="18"/>
                <w:szCs w:val="18"/>
              </w:rPr>
              <w:t>Titolo e autore</w:t>
            </w:r>
          </w:p>
        </w:tc>
        <w:tc>
          <w:tcPr>
            <w:tcW w:w="3208" w:type="dxa"/>
          </w:tcPr>
          <w:p w:rsidR="005441C4" w:rsidRPr="003D13E2" w:rsidRDefault="005441C4" w:rsidP="003D13E2">
            <w:pPr>
              <w:jc w:val="center"/>
              <w:rPr>
                <w:b/>
                <w:sz w:val="18"/>
                <w:szCs w:val="18"/>
              </w:rPr>
            </w:pPr>
            <w:r w:rsidRPr="003D13E2">
              <w:rPr>
                <w:b/>
                <w:sz w:val="18"/>
                <w:szCs w:val="18"/>
              </w:rPr>
              <w:t>Motivazione</w:t>
            </w:r>
          </w:p>
        </w:tc>
      </w:tr>
      <w:tr w:rsidR="005441C4" w:rsidTr="005441C4">
        <w:tc>
          <w:tcPr>
            <w:tcW w:w="3207" w:type="dxa"/>
          </w:tcPr>
          <w:p w:rsidR="005441C4" w:rsidRPr="003D13E2" w:rsidRDefault="005441C4" w:rsidP="003D13E2">
            <w:pPr>
              <w:jc w:val="both"/>
              <w:rPr>
                <w:sz w:val="18"/>
                <w:szCs w:val="18"/>
              </w:rPr>
            </w:pPr>
            <w:r w:rsidRPr="003D13E2">
              <w:rPr>
                <w:sz w:val="18"/>
                <w:szCs w:val="18"/>
              </w:rPr>
              <w:t>Samuele Bertucelli</w:t>
            </w:r>
          </w:p>
        </w:tc>
        <w:tc>
          <w:tcPr>
            <w:tcW w:w="3207" w:type="dxa"/>
          </w:tcPr>
          <w:p w:rsidR="005441C4" w:rsidRPr="003D13E2" w:rsidRDefault="005441C4" w:rsidP="003D13E2">
            <w:pPr>
              <w:jc w:val="both"/>
              <w:rPr>
                <w:sz w:val="18"/>
                <w:szCs w:val="18"/>
              </w:rPr>
            </w:pPr>
            <w:r w:rsidRPr="003D13E2">
              <w:rPr>
                <w:sz w:val="18"/>
                <w:szCs w:val="18"/>
              </w:rPr>
              <w:t xml:space="preserve">“Fahrenheit 451” di </w:t>
            </w:r>
            <w:proofErr w:type="spellStart"/>
            <w:r w:rsidRPr="003D13E2">
              <w:rPr>
                <w:sz w:val="18"/>
                <w:szCs w:val="18"/>
              </w:rPr>
              <w:t>Ray</w:t>
            </w:r>
            <w:proofErr w:type="spellEnd"/>
            <w:r w:rsidRPr="003D13E2">
              <w:rPr>
                <w:sz w:val="18"/>
                <w:szCs w:val="18"/>
              </w:rPr>
              <w:t xml:space="preserve"> Bradbury</w:t>
            </w:r>
          </w:p>
        </w:tc>
        <w:tc>
          <w:tcPr>
            <w:tcW w:w="3208" w:type="dxa"/>
          </w:tcPr>
          <w:p w:rsidR="005441C4" w:rsidRPr="003D13E2" w:rsidRDefault="005441C4" w:rsidP="003D13E2">
            <w:pPr>
              <w:jc w:val="both"/>
              <w:rPr>
                <w:sz w:val="18"/>
                <w:szCs w:val="18"/>
              </w:rPr>
            </w:pPr>
            <w:r w:rsidRPr="003D13E2">
              <w:rPr>
                <w:sz w:val="18"/>
                <w:szCs w:val="18"/>
              </w:rPr>
              <w:t>l’ho trovato molto originale, poiché racconta un qualcosa di</w:t>
            </w:r>
          </w:p>
          <w:p w:rsidR="005441C4" w:rsidRPr="003D13E2" w:rsidRDefault="005441C4" w:rsidP="003D13E2">
            <w:pPr>
              <w:jc w:val="both"/>
              <w:rPr>
                <w:sz w:val="18"/>
                <w:szCs w:val="18"/>
              </w:rPr>
            </w:pPr>
            <w:r w:rsidRPr="003D13E2">
              <w:rPr>
                <w:sz w:val="18"/>
                <w:szCs w:val="18"/>
              </w:rPr>
              <w:t>impensabile ai giorni nostri, e perché, più andavo avanti con la lettura, più volevo continuare a leggerlo per</w:t>
            </w:r>
          </w:p>
          <w:p w:rsidR="005441C4" w:rsidRPr="003D13E2" w:rsidRDefault="005441C4" w:rsidP="003D13E2">
            <w:pPr>
              <w:jc w:val="both"/>
              <w:rPr>
                <w:sz w:val="18"/>
                <w:szCs w:val="18"/>
              </w:rPr>
            </w:pPr>
            <w:r w:rsidRPr="003D13E2">
              <w:rPr>
                <w:sz w:val="18"/>
                <w:szCs w:val="18"/>
              </w:rPr>
              <w:t>scoprire come sarebbe finito.</w:t>
            </w:r>
          </w:p>
        </w:tc>
      </w:tr>
      <w:tr w:rsidR="005441C4" w:rsidTr="005441C4">
        <w:tc>
          <w:tcPr>
            <w:tcW w:w="3207" w:type="dxa"/>
          </w:tcPr>
          <w:p w:rsidR="005441C4" w:rsidRPr="003D13E2" w:rsidRDefault="005441C4" w:rsidP="003D13E2">
            <w:pPr>
              <w:jc w:val="both"/>
              <w:rPr>
                <w:sz w:val="18"/>
                <w:szCs w:val="18"/>
              </w:rPr>
            </w:pPr>
            <w:r w:rsidRPr="003D13E2">
              <w:rPr>
                <w:sz w:val="18"/>
                <w:szCs w:val="18"/>
              </w:rPr>
              <w:t>Sofia Boldrin</w:t>
            </w:r>
          </w:p>
        </w:tc>
        <w:tc>
          <w:tcPr>
            <w:tcW w:w="3207" w:type="dxa"/>
          </w:tcPr>
          <w:p w:rsidR="005441C4" w:rsidRPr="003D13E2" w:rsidRDefault="005441C4" w:rsidP="003D13E2">
            <w:pPr>
              <w:jc w:val="both"/>
              <w:rPr>
                <w:sz w:val="18"/>
                <w:szCs w:val="18"/>
              </w:rPr>
            </w:pPr>
            <w:r w:rsidRPr="003D13E2">
              <w:rPr>
                <w:color w:val="000000"/>
                <w:sz w:val="18"/>
                <w:szCs w:val="18"/>
              </w:rPr>
              <w:t xml:space="preserve">“Sette sorelle” di Lucinda </w:t>
            </w:r>
            <w:proofErr w:type="spellStart"/>
            <w:r w:rsidRPr="003D13E2">
              <w:rPr>
                <w:color w:val="000000"/>
                <w:sz w:val="18"/>
                <w:szCs w:val="18"/>
              </w:rPr>
              <w:t>Riley</w:t>
            </w:r>
            <w:proofErr w:type="spellEnd"/>
            <w:r w:rsidRPr="003D13E2">
              <w:rPr>
                <w:color w:val="000000"/>
                <w:sz w:val="18"/>
                <w:szCs w:val="18"/>
              </w:rPr>
              <w:t xml:space="preserve"> </w:t>
            </w:r>
          </w:p>
          <w:p w:rsidR="005441C4" w:rsidRPr="003D13E2" w:rsidRDefault="005441C4" w:rsidP="003D13E2">
            <w:pPr>
              <w:jc w:val="both"/>
              <w:rPr>
                <w:sz w:val="18"/>
                <w:szCs w:val="18"/>
              </w:rPr>
            </w:pPr>
          </w:p>
        </w:tc>
        <w:tc>
          <w:tcPr>
            <w:tcW w:w="3208" w:type="dxa"/>
          </w:tcPr>
          <w:p w:rsidR="005441C4" w:rsidRPr="003D13E2" w:rsidRDefault="005441C4" w:rsidP="003D13E2">
            <w:pPr>
              <w:jc w:val="both"/>
              <w:rPr>
                <w:sz w:val="18"/>
                <w:szCs w:val="18"/>
              </w:rPr>
            </w:pPr>
            <w:r w:rsidRPr="003D13E2">
              <w:rPr>
                <w:sz w:val="18"/>
                <w:szCs w:val="18"/>
              </w:rPr>
              <w:t>Mi è piaciuto poiché è intrigante come storia e anche perché il modo in cui è scritto mi è sembrato adatto</w:t>
            </w:r>
          </w:p>
        </w:tc>
      </w:tr>
      <w:tr w:rsidR="005441C4" w:rsidTr="005441C4">
        <w:tc>
          <w:tcPr>
            <w:tcW w:w="3207" w:type="dxa"/>
          </w:tcPr>
          <w:p w:rsidR="005441C4" w:rsidRPr="003D13E2" w:rsidRDefault="005441C4" w:rsidP="003D13E2">
            <w:pPr>
              <w:jc w:val="both"/>
              <w:rPr>
                <w:sz w:val="18"/>
                <w:szCs w:val="18"/>
              </w:rPr>
            </w:pPr>
            <w:r w:rsidRPr="003D13E2">
              <w:rPr>
                <w:sz w:val="18"/>
                <w:szCs w:val="18"/>
              </w:rPr>
              <w:t>Aniello Casillo</w:t>
            </w:r>
          </w:p>
        </w:tc>
        <w:tc>
          <w:tcPr>
            <w:tcW w:w="3207" w:type="dxa"/>
          </w:tcPr>
          <w:p w:rsidR="005441C4" w:rsidRPr="003D13E2" w:rsidRDefault="005441C4" w:rsidP="003D13E2">
            <w:pPr>
              <w:jc w:val="both"/>
              <w:rPr>
                <w:sz w:val="18"/>
                <w:szCs w:val="18"/>
              </w:rPr>
            </w:pPr>
            <w:r w:rsidRPr="003D13E2">
              <w:rPr>
                <w:color w:val="000000"/>
                <w:sz w:val="18"/>
                <w:szCs w:val="18"/>
              </w:rPr>
              <w:t>“Pappagalli Verdi” di Gino Strada</w:t>
            </w:r>
          </w:p>
          <w:p w:rsidR="005441C4" w:rsidRPr="003D13E2" w:rsidRDefault="005441C4" w:rsidP="003D13E2">
            <w:pPr>
              <w:jc w:val="both"/>
              <w:rPr>
                <w:sz w:val="18"/>
                <w:szCs w:val="18"/>
              </w:rPr>
            </w:pPr>
          </w:p>
        </w:tc>
        <w:tc>
          <w:tcPr>
            <w:tcW w:w="3208" w:type="dxa"/>
          </w:tcPr>
          <w:p w:rsidR="005441C4" w:rsidRPr="003D13E2" w:rsidRDefault="005441C4" w:rsidP="003D13E2">
            <w:pPr>
              <w:jc w:val="both"/>
              <w:rPr>
                <w:sz w:val="18"/>
                <w:szCs w:val="18"/>
              </w:rPr>
            </w:pPr>
            <w:r w:rsidRPr="003D13E2">
              <w:rPr>
                <w:sz w:val="18"/>
                <w:szCs w:val="18"/>
              </w:rPr>
              <w:t>l libro è molto coinvolgente, anche per uno come me che non ama leggere. Il fatto è che le mine antiuomo vengano create in modo appariscente (verde) e con una forma strana (simile ad un pappagallo) per il semplice motivo di attirare e uccidere i bambini. Tutto ciò è sia molto inquietante, ma ha anche molto affascinante a parer mio.</w:t>
            </w:r>
          </w:p>
        </w:tc>
      </w:tr>
      <w:tr w:rsidR="005441C4" w:rsidTr="005441C4">
        <w:tc>
          <w:tcPr>
            <w:tcW w:w="3207" w:type="dxa"/>
          </w:tcPr>
          <w:p w:rsidR="005441C4" w:rsidRPr="003D13E2" w:rsidRDefault="005441C4" w:rsidP="003D13E2">
            <w:pPr>
              <w:jc w:val="both"/>
              <w:rPr>
                <w:sz w:val="18"/>
                <w:szCs w:val="18"/>
              </w:rPr>
            </w:pPr>
            <w:r w:rsidRPr="003D13E2">
              <w:rPr>
                <w:sz w:val="18"/>
                <w:szCs w:val="18"/>
              </w:rPr>
              <w:t>Andrea De Fino</w:t>
            </w:r>
          </w:p>
        </w:tc>
        <w:tc>
          <w:tcPr>
            <w:tcW w:w="3207" w:type="dxa"/>
          </w:tcPr>
          <w:p w:rsidR="005441C4" w:rsidRPr="003D13E2" w:rsidRDefault="005441C4" w:rsidP="003D13E2">
            <w:pPr>
              <w:pStyle w:val="NormaleWeb"/>
              <w:spacing w:before="0" w:beforeAutospacing="0" w:after="0" w:afterAutospacing="0"/>
              <w:jc w:val="both"/>
              <w:rPr>
                <w:sz w:val="18"/>
                <w:szCs w:val="18"/>
              </w:rPr>
            </w:pPr>
            <w:r w:rsidRPr="003D13E2">
              <w:rPr>
                <w:color w:val="000000"/>
                <w:sz w:val="18"/>
                <w:szCs w:val="18"/>
              </w:rPr>
              <w:t xml:space="preserve">“Il violinista di Schindler” di Angela </w:t>
            </w:r>
            <w:proofErr w:type="spellStart"/>
            <w:r w:rsidRPr="003D13E2">
              <w:rPr>
                <w:color w:val="000000"/>
                <w:sz w:val="18"/>
                <w:szCs w:val="18"/>
              </w:rPr>
              <w:t>Krumpen</w:t>
            </w:r>
            <w:proofErr w:type="spellEnd"/>
          </w:p>
          <w:p w:rsidR="005441C4" w:rsidRPr="003D13E2" w:rsidRDefault="005441C4" w:rsidP="003D13E2">
            <w:pPr>
              <w:jc w:val="both"/>
              <w:rPr>
                <w:sz w:val="18"/>
                <w:szCs w:val="18"/>
              </w:rPr>
            </w:pPr>
          </w:p>
        </w:tc>
        <w:tc>
          <w:tcPr>
            <w:tcW w:w="3208" w:type="dxa"/>
          </w:tcPr>
          <w:p w:rsidR="005441C4" w:rsidRPr="003D13E2" w:rsidRDefault="005441C4" w:rsidP="003D13E2">
            <w:pPr>
              <w:jc w:val="both"/>
              <w:rPr>
                <w:sz w:val="18"/>
                <w:szCs w:val="18"/>
              </w:rPr>
            </w:pPr>
            <w:r w:rsidRPr="003D13E2">
              <w:rPr>
                <w:sz w:val="18"/>
                <w:szCs w:val="18"/>
              </w:rPr>
              <w:t>È un libro molto bello che racconta di una ragazza appassionata di violino, un giorno vede alla tv un'intervista di quest'uomo che poi si scopre essere stato un violinista durante l’Olocausto che aveva il compito di alleviare l’attesa dell’entrata nelle camere a gas attraverso il suono del suo violino…</w:t>
            </w:r>
          </w:p>
        </w:tc>
      </w:tr>
      <w:tr w:rsidR="005441C4" w:rsidTr="005441C4">
        <w:tc>
          <w:tcPr>
            <w:tcW w:w="3207" w:type="dxa"/>
          </w:tcPr>
          <w:p w:rsidR="005441C4" w:rsidRPr="003D13E2" w:rsidRDefault="005441C4" w:rsidP="003D13E2">
            <w:pPr>
              <w:jc w:val="both"/>
              <w:rPr>
                <w:sz w:val="18"/>
                <w:szCs w:val="18"/>
              </w:rPr>
            </w:pPr>
            <w:proofErr w:type="spellStart"/>
            <w:r w:rsidRPr="003D13E2">
              <w:rPr>
                <w:sz w:val="18"/>
                <w:szCs w:val="18"/>
              </w:rPr>
              <w:t>Houda</w:t>
            </w:r>
            <w:proofErr w:type="spellEnd"/>
            <w:r w:rsidRPr="003D13E2">
              <w:rPr>
                <w:sz w:val="18"/>
                <w:szCs w:val="18"/>
              </w:rPr>
              <w:t xml:space="preserve"> </w:t>
            </w:r>
            <w:proofErr w:type="spellStart"/>
            <w:r w:rsidRPr="003D13E2">
              <w:rPr>
                <w:sz w:val="18"/>
                <w:szCs w:val="18"/>
              </w:rPr>
              <w:t>Enajah</w:t>
            </w:r>
            <w:proofErr w:type="spellEnd"/>
          </w:p>
        </w:tc>
        <w:tc>
          <w:tcPr>
            <w:tcW w:w="3207" w:type="dxa"/>
          </w:tcPr>
          <w:p w:rsidR="005441C4" w:rsidRPr="003D13E2" w:rsidRDefault="005441C4" w:rsidP="003D13E2">
            <w:pPr>
              <w:jc w:val="both"/>
              <w:rPr>
                <w:sz w:val="18"/>
                <w:szCs w:val="18"/>
              </w:rPr>
            </w:pPr>
            <w:r w:rsidRPr="003D13E2">
              <w:rPr>
                <w:sz w:val="18"/>
                <w:szCs w:val="18"/>
              </w:rPr>
              <w:t xml:space="preserve">“Il </w:t>
            </w:r>
            <w:proofErr w:type="spellStart"/>
            <w:r w:rsidRPr="003D13E2">
              <w:rPr>
                <w:sz w:val="18"/>
                <w:szCs w:val="18"/>
              </w:rPr>
              <w:t>saltozoppo</w:t>
            </w:r>
            <w:proofErr w:type="spellEnd"/>
            <w:r w:rsidRPr="003D13E2">
              <w:rPr>
                <w:sz w:val="18"/>
                <w:szCs w:val="18"/>
              </w:rPr>
              <w:t xml:space="preserve">” di Gioacchino </w:t>
            </w:r>
            <w:proofErr w:type="spellStart"/>
            <w:r w:rsidRPr="003D13E2">
              <w:rPr>
                <w:sz w:val="18"/>
                <w:szCs w:val="18"/>
              </w:rPr>
              <w:t>Criaco</w:t>
            </w:r>
            <w:proofErr w:type="spellEnd"/>
          </w:p>
        </w:tc>
        <w:tc>
          <w:tcPr>
            <w:tcW w:w="3208" w:type="dxa"/>
          </w:tcPr>
          <w:p w:rsidR="005441C4" w:rsidRPr="003D13E2" w:rsidRDefault="005441C4" w:rsidP="003D13E2">
            <w:pPr>
              <w:jc w:val="both"/>
              <w:rPr>
                <w:sz w:val="18"/>
                <w:szCs w:val="18"/>
              </w:rPr>
            </w:pPr>
            <w:r w:rsidRPr="003D13E2">
              <w:rPr>
                <w:sz w:val="18"/>
                <w:szCs w:val="18"/>
              </w:rPr>
              <w:t>Un romanzo nero che non si limita a raccontare l’amore che lega una coppia giovane ma anche il fenomeno mafioso della Ndrangheta calabrese, mi sento di consigliarlo ai miei compagni perché personalmente sono attirata più verso i libri che raccontano della realtà, dai quali si può trarre insegnamento e informazioni, penso siano utili per tutti.</w:t>
            </w:r>
          </w:p>
        </w:tc>
      </w:tr>
      <w:tr w:rsidR="005441C4" w:rsidTr="005441C4">
        <w:tc>
          <w:tcPr>
            <w:tcW w:w="3207" w:type="dxa"/>
          </w:tcPr>
          <w:p w:rsidR="005441C4" w:rsidRPr="003D13E2" w:rsidRDefault="005441C4" w:rsidP="003D13E2">
            <w:pPr>
              <w:jc w:val="both"/>
              <w:rPr>
                <w:sz w:val="18"/>
                <w:szCs w:val="18"/>
              </w:rPr>
            </w:pPr>
            <w:r w:rsidRPr="003D13E2">
              <w:rPr>
                <w:sz w:val="18"/>
                <w:szCs w:val="18"/>
              </w:rPr>
              <w:t>Giorgia Galli</w:t>
            </w:r>
          </w:p>
        </w:tc>
        <w:tc>
          <w:tcPr>
            <w:tcW w:w="3207" w:type="dxa"/>
          </w:tcPr>
          <w:p w:rsidR="005441C4" w:rsidRPr="003D13E2" w:rsidRDefault="005441C4" w:rsidP="003D13E2">
            <w:pPr>
              <w:jc w:val="both"/>
              <w:rPr>
                <w:sz w:val="18"/>
                <w:szCs w:val="18"/>
              </w:rPr>
            </w:pPr>
            <w:r w:rsidRPr="003D13E2">
              <w:rPr>
                <w:sz w:val="18"/>
                <w:szCs w:val="18"/>
              </w:rPr>
              <w:t>“Il buio oltre la siepe” di Harper Lee</w:t>
            </w:r>
          </w:p>
          <w:p w:rsidR="005441C4" w:rsidRPr="003D13E2" w:rsidRDefault="005441C4" w:rsidP="003D13E2">
            <w:pPr>
              <w:jc w:val="both"/>
              <w:rPr>
                <w:sz w:val="18"/>
                <w:szCs w:val="18"/>
              </w:rPr>
            </w:pPr>
          </w:p>
        </w:tc>
        <w:tc>
          <w:tcPr>
            <w:tcW w:w="3208" w:type="dxa"/>
          </w:tcPr>
          <w:p w:rsidR="005441C4" w:rsidRPr="003D13E2" w:rsidRDefault="005441C4" w:rsidP="003D13E2">
            <w:pPr>
              <w:jc w:val="both"/>
              <w:rPr>
                <w:sz w:val="18"/>
                <w:szCs w:val="18"/>
              </w:rPr>
            </w:pPr>
            <w:r w:rsidRPr="003D13E2">
              <w:rPr>
                <w:sz w:val="18"/>
                <w:szCs w:val="18"/>
              </w:rPr>
              <w:t>Consiglio questo libro perché è uno dei miei preferiti e penso che la tematica trattata (il razzismo e la discriminazione) sia purtroppo ancora attuale.</w:t>
            </w:r>
          </w:p>
        </w:tc>
      </w:tr>
      <w:tr w:rsidR="005441C4" w:rsidTr="005441C4">
        <w:tc>
          <w:tcPr>
            <w:tcW w:w="3207" w:type="dxa"/>
          </w:tcPr>
          <w:p w:rsidR="005441C4" w:rsidRPr="003D13E2" w:rsidRDefault="005441C4" w:rsidP="003D13E2">
            <w:pPr>
              <w:jc w:val="both"/>
              <w:rPr>
                <w:sz w:val="18"/>
                <w:szCs w:val="18"/>
              </w:rPr>
            </w:pPr>
            <w:r w:rsidRPr="003D13E2">
              <w:rPr>
                <w:sz w:val="18"/>
                <w:szCs w:val="18"/>
              </w:rPr>
              <w:t xml:space="preserve">Erica </w:t>
            </w:r>
            <w:proofErr w:type="spellStart"/>
            <w:r w:rsidRPr="003D13E2">
              <w:rPr>
                <w:sz w:val="18"/>
                <w:szCs w:val="18"/>
              </w:rPr>
              <w:t>Hu</w:t>
            </w:r>
            <w:proofErr w:type="spellEnd"/>
          </w:p>
        </w:tc>
        <w:tc>
          <w:tcPr>
            <w:tcW w:w="3207" w:type="dxa"/>
          </w:tcPr>
          <w:p w:rsidR="005441C4" w:rsidRPr="003D13E2" w:rsidRDefault="005441C4" w:rsidP="003D13E2">
            <w:pPr>
              <w:jc w:val="both"/>
              <w:rPr>
                <w:sz w:val="18"/>
                <w:szCs w:val="18"/>
              </w:rPr>
            </w:pPr>
            <w:r w:rsidRPr="003D13E2">
              <w:rPr>
                <w:sz w:val="18"/>
                <w:szCs w:val="18"/>
              </w:rPr>
              <w:t>“</w:t>
            </w:r>
            <w:proofErr w:type="spellStart"/>
            <w:r w:rsidRPr="003D13E2">
              <w:rPr>
                <w:sz w:val="18"/>
                <w:szCs w:val="18"/>
              </w:rPr>
              <w:t>Pâtisserie</w:t>
            </w:r>
            <w:proofErr w:type="spellEnd"/>
            <w:r w:rsidRPr="003D13E2">
              <w:rPr>
                <w:sz w:val="18"/>
                <w:szCs w:val="18"/>
              </w:rPr>
              <w:t xml:space="preserve"> </w:t>
            </w:r>
            <w:proofErr w:type="spellStart"/>
            <w:r w:rsidRPr="003D13E2">
              <w:rPr>
                <w:sz w:val="18"/>
                <w:szCs w:val="18"/>
              </w:rPr>
              <w:t>Française</w:t>
            </w:r>
            <w:proofErr w:type="spellEnd"/>
            <w:r w:rsidRPr="003D13E2">
              <w:rPr>
                <w:sz w:val="18"/>
                <w:szCs w:val="18"/>
              </w:rPr>
              <w:t xml:space="preserve">. </w:t>
            </w:r>
            <w:proofErr w:type="spellStart"/>
            <w:r w:rsidRPr="003D13E2">
              <w:rPr>
                <w:sz w:val="18"/>
                <w:szCs w:val="18"/>
              </w:rPr>
              <w:t>Macarons</w:t>
            </w:r>
            <w:proofErr w:type="spellEnd"/>
            <w:r w:rsidRPr="003D13E2">
              <w:rPr>
                <w:sz w:val="18"/>
                <w:szCs w:val="18"/>
              </w:rPr>
              <w:t xml:space="preserve"> in cerca d'amore” d</w:t>
            </w:r>
            <w:r w:rsidRPr="003D13E2">
              <w:rPr>
                <w:color w:val="000000"/>
                <w:sz w:val="18"/>
                <w:szCs w:val="18"/>
              </w:rPr>
              <w:t xml:space="preserve">i Margherita </w:t>
            </w:r>
            <w:proofErr w:type="spellStart"/>
            <w:r w:rsidRPr="003D13E2">
              <w:rPr>
                <w:color w:val="000000"/>
                <w:sz w:val="18"/>
                <w:szCs w:val="18"/>
              </w:rPr>
              <w:t>Fray</w:t>
            </w:r>
            <w:proofErr w:type="spellEnd"/>
          </w:p>
          <w:p w:rsidR="005441C4" w:rsidRPr="003D13E2" w:rsidRDefault="005441C4" w:rsidP="003D13E2">
            <w:pPr>
              <w:jc w:val="both"/>
              <w:rPr>
                <w:sz w:val="18"/>
                <w:szCs w:val="18"/>
              </w:rPr>
            </w:pPr>
          </w:p>
        </w:tc>
        <w:tc>
          <w:tcPr>
            <w:tcW w:w="3208" w:type="dxa"/>
          </w:tcPr>
          <w:p w:rsidR="005441C4" w:rsidRPr="003D13E2" w:rsidRDefault="005441C4" w:rsidP="003D13E2">
            <w:pPr>
              <w:jc w:val="both"/>
              <w:rPr>
                <w:sz w:val="18"/>
                <w:szCs w:val="18"/>
              </w:rPr>
            </w:pPr>
            <w:r w:rsidRPr="003D13E2">
              <w:rPr>
                <w:sz w:val="18"/>
                <w:szCs w:val="18"/>
              </w:rPr>
              <w:t xml:space="preserve">È stato uno dei primi libri che più ho amato alle medie, dopo un lungo periodo in cui non leggevo più. Avendola letta su </w:t>
            </w:r>
            <w:proofErr w:type="spellStart"/>
            <w:r w:rsidRPr="003D13E2">
              <w:rPr>
                <w:sz w:val="18"/>
                <w:szCs w:val="18"/>
              </w:rPr>
              <w:t>Wattpad</w:t>
            </w:r>
            <w:proofErr w:type="spellEnd"/>
            <w:r w:rsidRPr="003D13E2">
              <w:rPr>
                <w:sz w:val="18"/>
                <w:szCs w:val="18"/>
              </w:rPr>
              <w:t>, dove leggevo contemporaneamente una decina e passa di libri, non ne ricordavo più il nome. Pur impegnandomi non me lo riuscivo a far venire in mente, soltanto recentemente mi è stata consigliata l'autrice da una mia amica e pertanto ho avuto modo di riscoprire questo bellissimo testo. È un romanzo rosa perciò non mi aspetto che qualcuno dei miei compagni si senta di leggerlo, nonostante ciò lo consiglio vivamente per la storia che narra.</w:t>
            </w:r>
          </w:p>
        </w:tc>
      </w:tr>
      <w:tr w:rsidR="005441C4" w:rsidTr="005441C4">
        <w:tc>
          <w:tcPr>
            <w:tcW w:w="3207" w:type="dxa"/>
          </w:tcPr>
          <w:p w:rsidR="005441C4" w:rsidRPr="003D13E2" w:rsidRDefault="005441C4" w:rsidP="003D13E2">
            <w:pPr>
              <w:jc w:val="both"/>
              <w:rPr>
                <w:sz w:val="18"/>
                <w:szCs w:val="18"/>
              </w:rPr>
            </w:pPr>
            <w:r w:rsidRPr="003D13E2">
              <w:rPr>
                <w:sz w:val="18"/>
                <w:szCs w:val="18"/>
              </w:rPr>
              <w:t xml:space="preserve">Manuel </w:t>
            </w:r>
            <w:proofErr w:type="spellStart"/>
            <w:r w:rsidRPr="003D13E2">
              <w:rPr>
                <w:sz w:val="18"/>
                <w:szCs w:val="18"/>
              </w:rPr>
              <w:t>Mannicci</w:t>
            </w:r>
            <w:proofErr w:type="spellEnd"/>
          </w:p>
        </w:tc>
        <w:tc>
          <w:tcPr>
            <w:tcW w:w="3207" w:type="dxa"/>
          </w:tcPr>
          <w:p w:rsidR="003D13E2" w:rsidRPr="003D13E2" w:rsidRDefault="003D13E2" w:rsidP="003D13E2">
            <w:pPr>
              <w:autoSpaceDE w:val="0"/>
              <w:autoSpaceDN w:val="0"/>
              <w:adjustRightInd w:val="0"/>
              <w:jc w:val="both"/>
              <w:rPr>
                <w:rFonts w:eastAsiaTheme="minorHAnsi"/>
                <w:color w:val="000000"/>
                <w:sz w:val="18"/>
                <w:szCs w:val="18"/>
                <w:lang w:eastAsia="en-US"/>
              </w:rPr>
            </w:pPr>
            <w:r w:rsidRPr="003D13E2">
              <w:rPr>
                <w:rFonts w:eastAsiaTheme="minorHAnsi"/>
                <w:color w:val="000000"/>
                <w:sz w:val="18"/>
                <w:szCs w:val="18"/>
                <w:lang w:eastAsia="en-US"/>
              </w:rPr>
              <w:t>“Km 123” di Andrea Camilleri</w:t>
            </w:r>
          </w:p>
          <w:p w:rsidR="005441C4" w:rsidRPr="003D13E2" w:rsidRDefault="005441C4" w:rsidP="003D13E2">
            <w:pPr>
              <w:jc w:val="both"/>
              <w:rPr>
                <w:sz w:val="18"/>
                <w:szCs w:val="18"/>
              </w:rPr>
            </w:pPr>
          </w:p>
        </w:tc>
        <w:tc>
          <w:tcPr>
            <w:tcW w:w="3208" w:type="dxa"/>
          </w:tcPr>
          <w:p w:rsidR="005441C4" w:rsidRPr="003D13E2" w:rsidRDefault="003D13E2" w:rsidP="003D13E2">
            <w:pPr>
              <w:jc w:val="both"/>
              <w:rPr>
                <w:sz w:val="18"/>
                <w:szCs w:val="18"/>
              </w:rPr>
            </w:pPr>
            <w:r w:rsidRPr="003D13E2">
              <w:rPr>
                <w:sz w:val="18"/>
                <w:szCs w:val="18"/>
              </w:rPr>
              <w:t xml:space="preserve">Ho scelto questo libro poiché essendo appassionato di gialli mi ha colpito </w:t>
            </w:r>
            <w:r w:rsidRPr="003D13E2">
              <w:rPr>
                <w:sz w:val="18"/>
                <w:szCs w:val="18"/>
              </w:rPr>
              <w:lastRenderedPageBreak/>
              <w:t xml:space="preserve">particolarmente per la sua </w:t>
            </w:r>
            <w:proofErr w:type="gramStart"/>
            <w:r w:rsidRPr="003D13E2">
              <w:rPr>
                <w:sz w:val="18"/>
                <w:szCs w:val="18"/>
              </w:rPr>
              <w:t>trama .</w:t>
            </w:r>
            <w:proofErr w:type="gramEnd"/>
            <w:r w:rsidRPr="003D13E2">
              <w:rPr>
                <w:sz w:val="18"/>
                <w:szCs w:val="18"/>
              </w:rPr>
              <w:t xml:space="preserve"> È un libro molto semplice e veloce da leggere. Trama: una notte, l'imprenditore edile Giulio Davoli, tornando nella sua dimora a Roma, esce di strada all'altezza del chilometro 123 della </w:t>
            </w:r>
            <w:proofErr w:type="spellStart"/>
            <w:proofErr w:type="gramStart"/>
            <w:r w:rsidRPr="003D13E2">
              <w:rPr>
                <w:sz w:val="18"/>
                <w:szCs w:val="18"/>
              </w:rPr>
              <w:t>aurelia</w:t>
            </w:r>
            <w:proofErr w:type="spellEnd"/>
            <w:r w:rsidRPr="003D13E2">
              <w:rPr>
                <w:sz w:val="18"/>
                <w:szCs w:val="18"/>
              </w:rPr>
              <w:t xml:space="preserve">  a</w:t>
            </w:r>
            <w:proofErr w:type="gramEnd"/>
            <w:r w:rsidRPr="003D13E2">
              <w:rPr>
                <w:sz w:val="18"/>
                <w:szCs w:val="18"/>
              </w:rPr>
              <w:t xml:space="preserve"> causa di quello che sembrerebbe essere un incidente stradale dovuto al maltempo. Ma il sospetto che si tratti di un'azione premeditata si intreccia con la relazione clandestina di Giulio con Ester e il desiderio di vendetta di sua moglie Giuditta.</w:t>
            </w:r>
          </w:p>
        </w:tc>
      </w:tr>
      <w:tr w:rsidR="003D13E2" w:rsidTr="005441C4">
        <w:tc>
          <w:tcPr>
            <w:tcW w:w="3207" w:type="dxa"/>
          </w:tcPr>
          <w:p w:rsidR="003D13E2" w:rsidRPr="003D13E2" w:rsidRDefault="003D13E2" w:rsidP="003D13E2">
            <w:pPr>
              <w:jc w:val="both"/>
              <w:rPr>
                <w:sz w:val="18"/>
                <w:szCs w:val="18"/>
              </w:rPr>
            </w:pPr>
            <w:r w:rsidRPr="003D13E2">
              <w:rPr>
                <w:sz w:val="18"/>
                <w:szCs w:val="18"/>
              </w:rPr>
              <w:lastRenderedPageBreak/>
              <w:t xml:space="preserve">Allegra </w:t>
            </w:r>
            <w:proofErr w:type="spellStart"/>
            <w:r w:rsidRPr="003D13E2">
              <w:rPr>
                <w:sz w:val="18"/>
                <w:szCs w:val="18"/>
              </w:rPr>
              <w:t>Meregalli</w:t>
            </w:r>
            <w:proofErr w:type="spellEnd"/>
          </w:p>
        </w:tc>
        <w:tc>
          <w:tcPr>
            <w:tcW w:w="3207" w:type="dxa"/>
          </w:tcPr>
          <w:p w:rsidR="003D13E2" w:rsidRPr="003D13E2" w:rsidRDefault="003D13E2" w:rsidP="003D13E2">
            <w:pPr>
              <w:autoSpaceDE w:val="0"/>
              <w:autoSpaceDN w:val="0"/>
              <w:adjustRightInd w:val="0"/>
              <w:jc w:val="both"/>
              <w:rPr>
                <w:rFonts w:eastAsiaTheme="minorHAnsi"/>
                <w:color w:val="000000"/>
                <w:sz w:val="18"/>
                <w:szCs w:val="18"/>
                <w:lang w:eastAsia="en-US"/>
              </w:rPr>
            </w:pPr>
            <w:r w:rsidRPr="003D13E2">
              <w:rPr>
                <w:rFonts w:eastAsiaTheme="minorHAnsi"/>
                <w:color w:val="000000"/>
                <w:sz w:val="18"/>
                <w:szCs w:val="18"/>
                <w:lang w:eastAsia="en-US"/>
              </w:rPr>
              <w:t>“Il visconte dimezzato” di Italo Calvino</w:t>
            </w:r>
          </w:p>
        </w:tc>
        <w:tc>
          <w:tcPr>
            <w:tcW w:w="3208" w:type="dxa"/>
          </w:tcPr>
          <w:p w:rsidR="003D13E2" w:rsidRPr="003D13E2" w:rsidRDefault="003D13E2" w:rsidP="003D13E2">
            <w:pPr>
              <w:jc w:val="both"/>
              <w:rPr>
                <w:sz w:val="18"/>
                <w:szCs w:val="18"/>
              </w:rPr>
            </w:pPr>
            <w:proofErr w:type="spellStart"/>
            <w:r w:rsidRPr="003D13E2">
              <w:rPr>
                <w:sz w:val="18"/>
                <w:szCs w:val="18"/>
              </w:rPr>
              <w:t>Menandro</w:t>
            </w:r>
            <w:proofErr w:type="spellEnd"/>
            <w:r w:rsidRPr="003D13E2">
              <w:rPr>
                <w:sz w:val="18"/>
                <w:szCs w:val="18"/>
              </w:rPr>
              <w:t xml:space="preserve"> di Terralba torna a casa dalla guerra dimezzato. Dal suo ritorno in poi, è un susseguirsi di situazioni piene di azione comiche e tragicomiche che caratterizzano la vita del visconte.</w:t>
            </w:r>
          </w:p>
          <w:p w:rsidR="003D13E2" w:rsidRPr="003D13E2" w:rsidRDefault="003D13E2" w:rsidP="003D13E2">
            <w:pPr>
              <w:jc w:val="both"/>
              <w:rPr>
                <w:sz w:val="18"/>
                <w:szCs w:val="18"/>
              </w:rPr>
            </w:pPr>
          </w:p>
          <w:p w:rsidR="003D13E2" w:rsidRPr="003D13E2" w:rsidRDefault="003D13E2" w:rsidP="003D13E2">
            <w:pPr>
              <w:jc w:val="both"/>
              <w:rPr>
                <w:sz w:val="18"/>
                <w:szCs w:val="18"/>
              </w:rPr>
            </w:pPr>
            <w:r w:rsidRPr="003D13E2">
              <w:rPr>
                <w:sz w:val="18"/>
                <w:szCs w:val="18"/>
              </w:rPr>
              <w:t>La mia professoressa delle medie mi aveva consigliato la lettura di questo libro in terza media, e lo avevo particolarmente apprezzato.</w:t>
            </w:r>
          </w:p>
        </w:tc>
      </w:tr>
      <w:tr w:rsidR="003D13E2" w:rsidTr="005441C4">
        <w:tc>
          <w:tcPr>
            <w:tcW w:w="3207" w:type="dxa"/>
          </w:tcPr>
          <w:p w:rsidR="003D13E2" w:rsidRPr="003D13E2" w:rsidRDefault="003D13E2" w:rsidP="003D13E2">
            <w:pPr>
              <w:jc w:val="both"/>
              <w:rPr>
                <w:sz w:val="18"/>
                <w:szCs w:val="18"/>
              </w:rPr>
            </w:pPr>
            <w:r w:rsidRPr="003D13E2">
              <w:rPr>
                <w:sz w:val="18"/>
                <w:szCs w:val="18"/>
              </w:rPr>
              <w:t>Chiara Roman</w:t>
            </w:r>
          </w:p>
        </w:tc>
        <w:tc>
          <w:tcPr>
            <w:tcW w:w="3207" w:type="dxa"/>
          </w:tcPr>
          <w:p w:rsidR="003D13E2" w:rsidRPr="003D13E2" w:rsidRDefault="003D13E2" w:rsidP="003D13E2">
            <w:pPr>
              <w:autoSpaceDE w:val="0"/>
              <w:autoSpaceDN w:val="0"/>
              <w:adjustRightInd w:val="0"/>
              <w:jc w:val="both"/>
              <w:rPr>
                <w:rFonts w:eastAsiaTheme="minorHAnsi"/>
                <w:color w:val="000000"/>
                <w:sz w:val="18"/>
                <w:szCs w:val="18"/>
                <w:lang w:eastAsia="en-US"/>
              </w:rPr>
            </w:pPr>
            <w:r w:rsidRPr="003D13E2">
              <w:rPr>
                <w:rFonts w:eastAsiaTheme="minorHAnsi"/>
                <w:color w:val="000000"/>
                <w:sz w:val="18"/>
                <w:szCs w:val="18"/>
                <w:lang w:eastAsia="en-US"/>
              </w:rPr>
              <w:t>“Cercando Alaska” di John Green</w:t>
            </w:r>
          </w:p>
        </w:tc>
        <w:tc>
          <w:tcPr>
            <w:tcW w:w="3208" w:type="dxa"/>
          </w:tcPr>
          <w:p w:rsidR="003D13E2" w:rsidRPr="003D13E2" w:rsidRDefault="003D13E2" w:rsidP="003D13E2">
            <w:pPr>
              <w:jc w:val="both"/>
              <w:rPr>
                <w:sz w:val="18"/>
                <w:szCs w:val="18"/>
              </w:rPr>
            </w:pPr>
            <w:r w:rsidRPr="003D13E2">
              <w:rPr>
                <w:sz w:val="18"/>
                <w:szCs w:val="18"/>
              </w:rPr>
              <w:t>Ho iniziato a leggere questo libro poiché, oltre a sentirne parlare molto spesso, molte persone me lo consigliavano. Premetto che questo libro non fa per chi non ama i romanzi che trattano di tutto quello che appartiene alla sfera adolescenziale passando dal tema dell’amicizia a quello dei drammi e delle forti emozioni. L’autore, in particolare, riesce a trasmettere ciò che ogni singolo personaggio prova. Questo libro mi è piaciuto particolarmente, non solo per il linguaggio semplice e la facilità con cui l’autore riesce a suscitare nel lettore forti emozioni, ma anche per la descrizione dei personaggi che li rende così reali e vicini al lettore stesso. In particolare, la protagonista Alaska si può considerare un bellissimo personaggio per via del suo forte carattere che fa da protezione ad un animo fragile e turbato.</w:t>
            </w:r>
          </w:p>
        </w:tc>
      </w:tr>
    </w:tbl>
    <w:p w:rsidR="005441C4" w:rsidRDefault="005441C4" w:rsidP="005441C4"/>
    <w:p w:rsidR="003D13E2" w:rsidRDefault="003D13E2" w:rsidP="005441C4"/>
    <w:p w:rsidR="003D13E2" w:rsidRDefault="003D13E2" w:rsidP="003D13E2">
      <w:pPr>
        <w:pBdr>
          <w:top w:val="single" w:sz="4" w:space="1" w:color="auto"/>
          <w:left w:val="single" w:sz="4" w:space="4" w:color="auto"/>
          <w:bottom w:val="single" w:sz="4" w:space="1" w:color="auto"/>
          <w:right w:val="single" w:sz="4" w:space="4" w:color="auto"/>
        </w:pBdr>
      </w:pPr>
      <w:r>
        <w:t>I libri consigliati dal Prof.</w:t>
      </w:r>
    </w:p>
    <w:tbl>
      <w:tblPr>
        <w:tblStyle w:val="Grigliatabella"/>
        <w:tblW w:w="0" w:type="auto"/>
        <w:tblLook w:val="04A0" w:firstRow="1" w:lastRow="0" w:firstColumn="1" w:lastColumn="0" w:noHBand="0" w:noVBand="1"/>
      </w:tblPr>
      <w:tblGrid>
        <w:gridCol w:w="4811"/>
        <w:gridCol w:w="4811"/>
      </w:tblGrid>
      <w:tr w:rsidR="00990E6C" w:rsidTr="00990E6C">
        <w:tc>
          <w:tcPr>
            <w:tcW w:w="4811" w:type="dxa"/>
          </w:tcPr>
          <w:p w:rsidR="00990E6C" w:rsidRPr="00D17CFA" w:rsidRDefault="00990E6C" w:rsidP="00D17CFA">
            <w:pPr>
              <w:jc w:val="center"/>
              <w:rPr>
                <w:b/>
                <w:sz w:val="18"/>
                <w:szCs w:val="18"/>
              </w:rPr>
            </w:pPr>
            <w:r w:rsidRPr="00D17CFA">
              <w:rPr>
                <w:b/>
                <w:sz w:val="18"/>
                <w:szCs w:val="18"/>
              </w:rPr>
              <w:t>Titolo e autore</w:t>
            </w:r>
          </w:p>
        </w:tc>
        <w:tc>
          <w:tcPr>
            <w:tcW w:w="4811" w:type="dxa"/>
          </w:tcPr>
          <w:p w:rsidR="00990E6C" w:rsidRPr="00D17CFA" w:rsidRDefault="00990E6C" w:rsidP="00D17CFA">
            <w:pPr>
              <w:jc w:val="center"/>
              <w:rPr>
                <w:b/>
                <w:sz w:val="18"/>
                <w:szCs w:val="18"/>
              </w:rPr>
            </w:pPr>
            <w:r w:rsidRPr="00D17CFA">
              <w:rPr>
                <w:b/>
                <w:sz w:val="18"/>
                <w:szCs w:val="18"/>
              </w:rPr>
              <w:t>Motivazione</w:t>
            </w:r>
          </w:p>
        </w:tc>
      </w:tr>
      <w:tr w:rsidR="00990E6C" w:rsidTr="00990E6C">
        <w:tc>
          <w:tcPr>
            <w:tcW w:w="4811" w:type="dxa"/>
          </w:tcPr>
          <w:p w:rsidR="00990E6C" w:rsidRPr="00D17CFA" w:rsidRDefault="00990E6C" w:rsidP="00D17CFA">
            <w:pPr>
              <w:jc w:val="both"/>
              <w:rPr>
                <w:sz w:val="18"/>
                <w:szCs w:val="18"/>
              </w:rPr>
            </w:pPr>
            <w:r w:rsidRPr="00D17CFA">
              <w:rPr>
                <w:sz w:val="18"/>
                <w:szCs w:val="18"/>
              </w:rPr>
              <w:t xml:space="preserve">“Un giorno” di David </w:t>
            </w:r>
            <w:proofErr w:type="spellStart"/>
            <w:r w:rsidR="00414382" w:rsidRPr="00D17CFA">
              <w:rPr>
                <w:sz w:val="18"/>
                <w:szCs w:val="18"/>
              </w:rPr>
              <w:t>Nicholls</w:t>
            </w:r>
            <w:proofErr w:type="spellEnd"/>
          </w:p>
        </w:tc>
        <w:tc>
          <w:tcPr>
            <w:tcW w:w="4811" w:type="dxa"/>
          </w:tcPr>
          <w:p w:rsidR="00990E6C" w:rsidRPr="00D17CFA" w:rsidRDefault="00414382" w:rsidP="00D17CFA">
            <w:pPr>
              <w:jc w:val="both"/>
              <w:rPr>
                <w:sz w:val="18"/>
                <w:szCs w:val="18"/>
              </w:rPr>
            </w:pPr>
            <w:r w:rsidRPr="00D17CFA">
              <w:rPr>
                <w:sz w:val="18"/>
                <w:szCs w:val="18"/>
              </w:rPr>
              <w:t>Provate a immaginarvi in quel preciso momento in cui si entra nel mondo dei grandi. E immaginate cosa significa essere legati indissolubilmente a una persona. È una lettura semplice e coinvolgente, vi piacerà.</w:t>
            </w:r>
          </w:p>
        </w:tc>
      </w:tr>
      <w:tr w:rsidR="00990E6C" w:rsidTr="00990E6C">
        <w:tc>
          <w:tcPr>
            <w:tcW w:w="4811" w:type="dxa"/>
          </w:tcPr>
          <w:p w:rsidR="00990E6C" w:rsidRPr="00D17CFA" w:rsidRDefault="00414382" w:rsidP="00D17CFA">
            <w:pPr>
              <w:jc w:val="both"/>
              <w:rPr>
                <w:sz w:val="18"/>
                <w:szCs w:val="18"/>
              </w:rPr>
            </w:pPr>
            <w:r w:rsidRPr="00D17CFA">
              <w:rPr>
                <w:sz w:val="18"/>
                <w:szCs w:val="18"/>
              </w:rPr>
              <w:t>“Bianco” di Marco Missiroli</w:t>
            </w:r>
          </w:p>
        </w:tc>
        <w:tc>
          <w:tcPr>
            <w:tcW w:w="4811" w:type="dxa"/>
          </w:tcPr>
          <w:p w:rsidR="00990E6C" w:rsidRPr="00D17CFA" w:rsidRDefault="00414382" w:rsidP="00D17CFA">
            <w:pPr>
              <w:jc w:val="both"/>
              <w:rPr>
                <w:sz w:val="18"/>
                <w:szCs w:val="18"/>
              </w:rPr>
            </w:pPr>
            <w:r w:rsidRPr="00D17CFA">
              <w:rPr>
                <w:sz w:val="18"/>
                <w:szCs w:val="18"/>
              </w:rPr>
              <w:t>Avete presente cosa sta succedendo in questi giorni in America? Da dove arriva l’odio razziale? Da quanto tempo ci sono questi problemi? In questo romanz</w:t>
            </w:r>
            <w:r w:rsidR="00D17CFA">
              <w:rPr>
                <w:sz w:val="18"/>
                <w:szCs w:val="18"/>
              </w:rPr>
              <w:t>o</w:t>
            </w:r>
            <w:r w:rsidRPr="00D17CFA">
              <w:rPr>
                <w:sz w:val="18"/>
                <w:szCs w:val="18"/>
              </w:rPr>
              <w:t xml:space="preserve"> trovate una storia cruda ma che colpisce al cuore.</w:t>
            </w:r>
          </w:p>
        </w:tc>
      </w:tr>
      <w:tr w:rsidR="00990E6C" w:rsidTr="00990E6C">
        <w:tc>
          <w:tcPr>
            <w:tcW w:w="4811" w:type="dxa"/>
          </w:tcPr>
          <w:p w:rsidR="00990E6C" w:rsidRPr="00D17CFA" w:rsidRDefault="00414382" w:rsidP="00D17CFA">
            <w:pPr>
              <w:jc w:val="both"/>
              <w:rPr>
                <w:sz w:val="18"/>
                <w:szCs w:val="18"/>
              </w:rPr>
            </w:pPr>
            <w:r w:rsidRPr="00D17CFA">
              <w:rPr>
                <w:sz w:val="18"/>
                <w:szCs w:val="18"/>
              </w:rPr>
              <w:t>“</w:t>
            </w:r>
            <w:proofErr w:type="spellStart"/>
            <w:r w:rsidRPr="00D17CFA">
              <w:rPr>
                <w:sz w:val="18"/>
                <w:szCs w:val="18"/>
              </w:rPr>
              <w:t>Accabadora</w:t>
            </w:r>
            <w:proofErr w:type="spellEnd"/>
            <w:r w:rsidRPr="00D17CFA">
              <w:rPr>
                <w:sz w:val="18"/>
                <w:szCs w:val="18"/>
              </w:rPr>
              <w:t>” di Michela Murgia</w:t>
            </w:r>
          </w:p>
        </w:tc>
        <w:tc>
          <w:tcPr>
            <w:tcW w:w="4811" w:type="dxa"/>
          </w:tcPr>
          <w:p w:rsidR="00990E6C" w:rsidRPr="00D17CFA" w:rsidRDefault="00414382" w:rsidP="00D17CFA">
            <w:pPr>
              <w:jc w:val="both"/>
              <w:rPr>
                <w:sz w:val="18"/>
                <w:szCs w:val="18"/>
              </w:rPr>
            </w:pPr>
            <w:r w:rsidRPr="00D17CFA">
              <w:rPr>
                <w:sz w:val="18"/>
                <w:szCs w:val="18"/>
              </w:rPr>
              <w:t>Quello di “</w:t>
            </w:r>
            <w:proofErr w:type="spellStart"/>
            <w:r w:rsidRPr="00D17CFA">
              <w:rPr>
                <w:sz w:val="18"/>
                <w:szCs w:val="18"/>
              </w:rPr>
              <w:t>accabadora</w:t>
            </w:r>
            <w:proofErr w:type="spellEnd"/>
            <w:r w:rsidRPr="00D17CFA">
              <w:rPr>
                <w:sz w:val="18"/>
                <w:szCs w:val="18"/>
              </w:rPr>
              <w:t>” non è proprio un mestiere, è qualcosa di magico e misterioso. Per chi vuole ragionare sulla vita e sulla morte, su quello che ci sembra giusto o sbagliato.</w:t>
            </w:r>
          </w:p>
        </w:tc>
      </w:tr>
      <w:tr w:rsidR="00990E6C" w:rsidTr="00990E6C">
        <w:tc>
          <w:tcPr>
            <w:tcW w:w="4811" w:type="dxa"/>
          </w:tcPr>
          <w:p w:rsidR="00990E6C" w:rsidRPr="00D17CFA" w:rsidRDefault="00414382" w:rsidP="00D17CFA">
            <w:pPr>
              <w:jc w:val="both"/>
              <w:rPr>
                <w:sz w:val="18"/>
                <w:szCs w:val="18"/>
              </w:rPr>
            </w:pPr>
            <w:r w:rsidRPr="00D17CFA">
              <w:rPr>
                <w:sz w:val="18"/>
                <w:szCs w:val="18"/>
              </w:rPr>
              <w:t>“Il paradiso degli orchi” di Daniel Pennac</w:t>
            </w:r>
          </w:p>
        </w:tc>
        <w:tc>
          <w:tcPr>
            <w:tcW w:w="4811" w:type="dxa"/>
          </w:tcPr>
          <w:p w:rsidR="00990E6C" w:rsidRPr="00D17CFA" w:rsidRDefault="00414382" w:rsidP="00D17CFA">
            <w:pPr>
              <w:jc w:val="both"/>
              <w:rPr>
                <w:sz w:val="18"/>
                <w:szCs w:val="18"/>
              </w:rPr>
            </w:pPr>
            <w:r w:rsidRPr="00D17CFA">
              <w:rPr>
                <w:sz w:val="18"/>
                <w:szCs w:val="18"/>
              </w:rPr>
              <w:t>C’è uno che di mestiere fa il “capro espiatorio”. Capito? No? Allora leggere, perché Pennac sa costruire situazioni assurde e divertenti insieme e, per chi le sa cogliere, offre riflessioni profonde.</w:t>
            </w:r>
          </w:p>
        </w:tc>
      </w:tr>
      <w:tr w:rsidR="00990E6C" w:rsidTr="00990E6C">
        <w:tc>
          <w:tcPr>
            <w:tcW w:w="4811" w:type="dxa"/>
          </w:tcPr>
          <w:p w:rsidR="00990E6C" w:rsidRPr="00D17CFA" w:rsidRDefault="00414382" w:rsidP="00D17CFA">
            <w:pPr>
              <w:jc w:val="both"/>
              <w:rPr>
                <w:sz w:val="18"/>
                <w:szCs w:val="18"/>
              </w:rPr>
            </w:pPr>
            <w:r w:rsidRPr="00D17CFA">
              <w:rPr>
                <w:sz w:val="18"/>
                <w:szCs w:val="18"/>
              </w:rPr>
              <w:t>“Ti prendo e ti porto via” di Niccolò Ammaniti</w:t>
            </w:r>
          </w:p>
        </w:tc>
        <w:tc>
          <w:tcPr>
            <w:tcW w:w="4811" w:type="dxa"/>
          </w:tcPr>
          <w:p w:rsidR="00990E6C" w:rsidRPr="00D17CFA" w:rsidRDefault="00414382" w:rsidP="00D17CFA">
            <w:pPr>
              <w:jc w:val="both"/>
              <w:rPr>
                <w:sz w:val="18"/>
                <w:szCs w:val="18"/>
              </w:rPr>
            </w:pPr>
            <w:r w:rsidRPr="00D17CFA">
              <w:rPr>
                <w:sz w:val="18"/>
                <w:szCs w:val="18"/>
              </w:rPr>
              <w:t>Storia da film, Ammaniti sa dipingere persone e vicende come nessun’altro in Italia. Lettura scorrevole e adatta proprio a tutti.</w:t>
            </w:r>
          </w:p>
        </w:tc>
      </w:tr>
      <w:tr w:rsidR="00990E6C" w:rsidTr="00990E6C">
        <w:tc>
          <w:tcPr>
            <w:tcW w:w="4811" w:type="dxa"/>
          </w:tcPr>
          <w:p w:rsidR="00990E6C" w:rsidRPr="00D17CFA" w:rsidRDefault="00414382" w:rsidP="00D17CFA">
            <w:pPr>
              <w:jc w:val="both"/>
              <w:rPr>
                <w:sz w:val="18"/>
                <w:szCs w:val="18"/>
              </w:rPr>
            </w:pPr>
            <w:r w:rsidRPr="00D17CFA">
              <w:rPr>
                <w:sz w:val="18"/>
                <w:szCs w:val="18"/>
              </w:rPr>
              <w:lastRenderedPageBreak/>
              <w:t>“L’</w:t>
            </w:r>
            <w:proofErr w:type="spellStart"/>
            <w:r w:rsidRPr="00D17CFA">
              <w:rPr>
                <w:sz w:val="18"/>
                <w:szCs w:val="18"/>
              </w:rPr>
              <w:t>arminuta</w:t>
            </w:r>
            <w:proofErr w:type="spellEnd"/>
            <w:r w:rsidRPr="00D17CFA">
              <w:rPr>
                <w:sz w:val="18"/>
                <w:szCs w:val="18"/>
              </w:rPr>
              <w:t>” di Donatella di Pietrantonio</w:t>
            </w:r>
          </w:p>
        </w:tc>
        <w:tc>
          <w:tcPr>
            <w:tcW w:w="4811" w:type="dxa"/>
          </w:tcPr>
          <w:p w:rsidR="00990E6C" w:rsidRPr="00D17CFA" w:rsidRDefault="00414382" w:rsidP="00D17CFA">
            <w:pPr>
              <w:jc w:val="both"/>
              <w:rPr>
                <w:sz w:val="18"/>
                <w:szCs w:val="18"/>
              </w:rPr>
            </w:pPr>
            <w:r w:rsidRPr="00D17CFA">
              <w:rPr>
                <w:sz w:val="18"/>
                <w:szCs w:val="18"/>
              </w:rPr>
              <w:t>Una figlia, due mamme. Una naturale, l’altra adottiva</w:t>
            </w:r>
            <w:r w:rsidR="00D17CFA" w:rsidRPr="00D17CFA">
              <w:rPr>
                <w:sz w:val="18"/>
                <w:szCs w:val="18"/>
              </w:rPr>
              <w:t>. La vita che stravolge e insegna. Una storia commovente e scritta in modo semplice e poetico.</w:t>
            </w:r>
          </w:p>
        </w:tc>
      </w:tr>
    </w:tbl>
    <w:p w:rsidR="003D13E2" w:rsidRDefault="003D13E2" w:rsidP="005441C4"/>
    <w:p w:rsidR="003D13E2" w:rsidRDefault="003D13E2" w:rsidP="005441C4"/>
    <w:p w:rsidR="003D13E2" w:rsidRPr="004969CD" w:rsidRDefault="00D17CFA" w:rsidP="005441C4">
      <w:pPr>
        <w:rPr>
          <w:b/>
          <w:u w:val="single"/>
        </w:rPr>
      </w:pPr>
      <w:r w:rsidRPr="004969CD">
        <w:rPr>
          <w:b/>
          <w:u w:val="single"/>
        </w:rPr>
        <w:t>Cinema:</w:t>
      </w:r>
    </w:p>
    <w:p w:rsidR="00D17CFA" w:rsidRDefault="00D17CFA" w:rsidP="00D17CFA">
      <w:pPr>
        <w:jc w:val="both"/>
      </w:pPr>
      <w:r>
        <w:t xml:space="preserve">Scegli almeno un film tra quelli proposti dai tuoi compagni e almeno uno tra quelli proposti dal Prof. </w:t>
      </w:r>
    </w:p>
    <w:p w:rsidR="00D17CFA" w:rsidRDefault="00D17CFA" w:rsidP="005441C4"/>
    <w:p w:rsidR="005441C4" w:rsidRDefault="003D13E2" w:rsidP="003D13E2">
      <w:pPr>
        <w:pBdr>
          <w:top w:val="single" w:sz="4" w:space="1" w:color="auto"/>
          <w:left w:val="single" w:sz="4" w:space="4" w:color="auto"/>
          <w:bottom w:val="single" w:sz="4" w:space="1" w:color="auto"/>
          <w:right w:val="single" w:sz="4" w:space="4" w:color="auto"/>
        </w:pBdr>
      </w:pPr>
      <w:r>
        <w:t>I film consigliati dalla 3^BLS</w:t>
      </w:r>
    </w:p>
    <w:tbl>
      <w:tblPr>
        <w:tblStyle w:val="Grigliatabella"/>
        <w:tblW w:w="0" w:type="auto"/>
        <w:tblLook w:val="04A0" w:firstRow="1" w:lastRow="0" w:firstColumn="1" w:lastColumn="0" w:noHBand="0" w:noVBand="1"/>
      </w:tblPr>
      <w:tblGrid>
        <w:gridCol w:w="3207"/>
        <w:gridCol w:w="3207"/>
        <w:gridCol w:w="3208"/>
      </w:tblGrid>
      <w:tr w:rsidR="005441C4" w:rsidTr="00A12A78">
        <w:tc>
          <w:tcPr>
            <w:tcW w:w="3207" w:type="dxa"/>
          </w:tcPr>
          <w:p w:rsidR="005441C4" w:rsidRPr="003D13E2" w:rsidRDefault="005441C4" w:rsidP="003D13E2">
            <w:pPr>
              <w:jc w:val="center"/>
              <w:rPr>
                <w:b/>
                <w:sz w:val="18"/>
                <w:szCs w:val="18"/>
              </w:rPr>
            </w:pPr>
            <w:r w:rsidRPr="003D13E2">
              <w:rPr>
                <w:b/>
                <w:sz w:val="18"/>
                <w:szCs w:val="18"/>
              </w:rPr>
              <w:t>Chi lo consiglia</w:t>
            </w:r>
          </w:p>
        </w:tc>
        <w:tc>
          <w:tcPr>
            <w:tcW w:w="3207" w:type="dxa"/>
          </w:tcPr>
          <w:p w:rsidR="005441C4" w:rsidRPr="003D13E2" w:rsidRDefault="005441C4" w:rsidP="003D13E2">
            <w:pPr>
              <w:jc w:val="center"/>
              <w:rPr>
                <w:b/>
                <w:sz w:val="18"/>
                <w:szCs w:val="18"/>
              </w:rPr>
            </w:pPr>
            <w:r w:rsidRPr="003D13E2">
              <w:rPr>
                <w:b/>
                <w:sz w:val="18"/>
                <w:szCs w:val="18"/>
              </w:rPr>
              <w:t>Titolo e autore</w:t>
            </w:r>
          </w:p>
        </w:tc>
        <w:tc>
          <w:tcPr>
            <w:tcW w:w="3208" w:type="dxa"/>
          </w:tcPr>
          <w:p w:rsidR="005441C4" w:rsidRPr="003D13E2" w:rsidRDefault="005441C4" w:rsidP="003D13E2">
            <w:pPr>
              <w:jc w:val="center"/>
              <w:rPr>
                <w:b/>
                <w:sz w:val="18"/>
                <w:szCs w:val="18"/>
              </w:rPr>
            </w:pPr>
            <w:r w:rsidRPr="003D13E2">
              <w:rPr>
                <w:b/>
                <w:sz w:val="18"/>
                <w:szCs w:val="18"/>
              </w:rPr>
              <w:t>Motivazione</w:t>
            </w:r>
          </w:p>
        </w:tc>
      </w:tr>
      <w:tr w:rsidR="005441C4" w:rsidTr="00A12A78">
        <w:tc>
          <w:tcPr>
            <w:tcW w:w="3207" w:type="dxa"/>
          </w:tcPr>
          <w:p w:rsidR="005441C4" w:rsidRPr="003D13E2" w:rsidRDefault="005441C4" w:rsidP="003D13E2">
            <w:pPr>
              <w:jc w:val="both"/>
              <w:rPr>
                <w:sz w:val="18"/>
                <w:szCs w:val="18"/>
              </w:rPr>
            </w:pPr>
            <w:r w:rsidRPr="003D13E2">
              <w:rPr>
                <w:sz w:val="18"/>
                <w:szCs w:val="18"/>
              </w:rPr>
              <w:t>Samuele Bertucelli</w:t>
            </w:r>
          </w:p>
        </w:tc>
        <w:tc>
          <w:tcPr>
            <w:tcW w:w="3207" w:type="dxa"/>
          </w:tcPr>
          <w:p w:rsidR="005441C4" w:rsidRPr="003D13E2" w:rsidRDefault="005441C4" w:rsidP="003D13E2">
            <w:pPr>
              <w:jc w:val="both"/>
              <w:rPr>
                <w:sz w:val="18"/>
                <w:szCs w:val="18"/>
              </w:rPr>
            </w:pPr>
            <w:r w:rsidRPr="003D13E2">
              <w:rPr>
                <w:sz w:val="18"/>
                <w:szCs w:val="18"/>
              </w:rPr>
              <w:t xml:space="preserve">“The </w:t>
            </w:r>
            <w:proofErr w:type="spellStart"/>
            <w:r w:rsidRPr="003D13E2">
              <w:rPr>
                <w:sz w:val="18"/>
                <w:szCs w:val="18"/>
              </w:rPr>
              <w:t>Irishman</w:t>
            </w:r>
            <w:proofErr w:type="spellEnd"/>
            <w:r w:rsidRPr="003D13E2">
              <w:rPr>
                <w:sz w:val="18"/>
                <w:szCs w:val="18"/>
              </w:rPr>
              <w:t>”</w:t>
            </w:r>
          </w:p>
        </w:tc>
        <w:tc>
          <w:tcPr>
            <w:tcW w:w="3208" w:type="dxa"/>
          </w:tcPr>
          <w:p w:rsidR="005441C4" w:rsidRPr="003D13E2" w:rsidRDefault="00E62BA9" w:rsidP="003D13E2">
            <w:pPr>
              <w:jc w:val="both"/>
              <w:rPr>
                <w:sz w:val="18"/>
                <w:szCs w:val="18"/>
              </w:rPr>
            </w:pPr>
            <w:r>
              <w:rPr>
                <w:sz w:val="18"/>
                <w:szCs w:val="18"/>
              </w:rPr>
              <w:t>È</w:t>
            </w:r>
            <w:r w:rsidR="005441C4" w:rsidRPr="003D13E2">
              <w:rPr>
                <w:sz w:val="18"/>
                <w:szCs w:val="18"/>
              </w:rPr>
              <w:t xml:space="preserve"> basato su una storia vera, che è una parte della storia degli Stati Uniti, e personalmente amo i film basati su fatti accaduti realmente; e perché è uno dei pochi film che, nonostante la durata</w:t>
            </w:r>
            <w:r>
              <w:rPr>
                <w:sz w:val="18"/>
                <w:szCs w:val="18"/>
              </w:rPr>
              <w:t xml:space="preserve"> </w:t>
            </w:r>
            <w:r w:rsidR="005441C4" w:rsidRPr="003D13E2">
              <w:rPr>
                <w:sz w:val="18"/>
                <w:szCs w:val="18"/>
              </w:rPr>
              <w:t>è riuscito a tenermi incollato allo schermo tutto il tempo e grazie all’altissimo livello della regia e del cast.</w:t>
            </w:r>
          </w:p>
        </w:tc>
      </w:tr>
      <w:tr w:rsidR="005441C4" w:rsidTr="00A12A78">
        <w:tc>
          <w:tcPr>
            <w:tcW w:w="3207" w:type="dxa"/>
          </w:tcPr>
          <w:p w:rsidR="005441C4" w:rsidRPr="003D13E2" w:rsidRDefault="005441C4" w:rsidP="003D13E2">
            <w:pPr>
              <w:jc w:val="both"/>
              <w:rPr>
                <w:sz w:val="18"/>
                <w:szCs w:val="18"/>
              </w:rPr>
            </w:pPr>
            <w:r w:rsidRPr="003D13E2">
              <w:rPr>
                <w:sz w:val="18"/>
                <w:szCs w:val="18"/>
              </w:rPr>
              <w:t>Sofia Boldrin</w:t>
            </w:r>
          </w:p>
        </w:tc>
        <w:tc>
          <w:tcPr>
            <w:tcW w:w="3207" w:type="dxa"/>
          </w:tcPr>
          <w:p w:rsidR="005441C4" w:rsidRPr="003D13E2" w:rsidRDefault="005441C4" w:rsidP="003D13E2">
            <w:pPr>
              <w:jc w:val="both"/>
              <w:rPr>
                <w:sz w:val="18"/>
                <w:szCs w:val="18"/>
              </w:rPr>
            </w:pPr>
            <w:r w:rsidRPr="003D13E2">
              <w:rPr>
                <w:sz w:val="18"/>
                <w:szCs w:val="18"/>
              </w:rPr>
              <w:t>“L’attimo fuggente”</w:t>
            </w:r>
          </w:p>
        </w:tc>
        <w:tc>
          <w:tcPr>
            <w:tcW w:w="3208" w:type="dxa"/>
          </w:tcPr>
          <w:p w:rsidR="005441C4" w:rsidRPr="003D13E2" w:rsidRDefault="00E62BA9" w:rsidP="00E62BA9">
            <w:pPr>
              <w:pStyle w:val="NormaleWeb"/>
              <w:spacing w:before="0" w:beforeAutospacing="0" w:after="0" w:afterAutospacing="0"/>
              <w:jc w:val="both"/>
              <w:rPr>
                <w:sz w:val="18"/>
                <w:szCs w:val="18"/>
              </w:rPr>
            </w:pPr>
            <w:r>
              <w:rPr>
                <w:color w:val="000000"/>
                <w:sz w:val="18"/>
                <w:szCs w:val="18"/>
              </w:rPr>
              <w:t>C</w:t>
            </w:r>
            <w:r w:rsidR="005441C4" w:rsidRPr="003D13E2">
              <w:rPr>
                <w:color w:val="000000"/>
                <w:sz w:val="18"/>
                <w:szCs w:val="18"/>
              </w:rPr>
              <w:t>redo sia un film adatto per i ragazzi della nostra età </w:t>
            </w:r>
          </w:p>
        </w:tc>
      </w:tr>
      <w:tr w:rsidR="005441C4" w:rsidTr="00A12A78">
        <w:tc>
          <w:tcPr>
            <w:tcW w:w="3207" w:type="dxa"/>
          </w:tcPr>
          <w:p w:rsidR="005441C4" w:rsidRPr="003D13E2" w:rsidRDefault="005441C4" w:rsidP="003D13E2">
            <w:pPr>
              <w:jc w:val="both"/>
              <w:rPr>
                <w:sz w:val="18"/>
                <w:szCs w:val="18"/>
              </w:rPr>
            </w:pPr>
            <w:r w:rsidRPr="003D13E2">
              <w:rPr>
                <w:sz w:val="18"/>
                <w:szCs w:val="18"/>
              </w:rPr>
              <w:t>Aniello Casillo</w:t>
            </w:r>
          </w:p>
        </w:tc>
        <w:tc>
          <w:tcPr>
            <w:tcW w:w="3207" w:type="dxa"/>
          </w:tcPr>
          <w:p w:rsidR="005441C4" w:rsidRPr="003D13E2" w:rsidRDefault="005441C4" w:rsidP="003D13E2">
            <w:pPr>
              <w:jc w:val="both"/>
              <w:rPr>
                <w:sz w:val="18"/>
                <w:szCs w:val="18"/>
              </w:rPr>
            </w:pPr>
            <w:r w:rsidRPr="003D13E2">
              <w:rPr>
                <w:sz w:val="18"/>
                <w:szCs w:val="18"/>
              </w:rPr>
              <w:t>“Il miglio verde”</w:t>
            </w:r>
          </w:p>
        </w:tc>
        <w:tc>
          <w:tcPr>
            <w:tcW w:w="3208" w:type="dxa"/>
          </w:tcPr>
          <w:p w:rsidR="005441C4" w:rsidRPr="003D13E2" w:rsidRDefault="00E62BA9" w:rsidP="003D13E2">
            <w:pPr>
              <w:jc w:val="both"/>
              <w:rPr>
                <w:sz w:val="18"/>
                <w:szCs w:val="18"/>
              </w:rPr>
            </w:pPr>
            <w:r>
              <w:rPr>
                <w:sz w:val="18"/>
                <w:szCs w:val="18"/>
              </w:rPr>
              <w:t>L</w:t>
            </w:r>
            <w:r w:rsidR="005441C4" w:rsidRPr="003D13E2">
              <w:rPr>
                <w:sz w:val="18"/>
                <w:szCs w:val="18"/>
              </w:rPr>
              <w:t xml:space="preserve">o consiglio perché ha un grande significato. A parer mio oltre </w:t>
            </w:r>
            <w:proofErr w:type="gramStart"/>
            <w:r w:rsidR="005441C4" w:rsidRPr="003D13E2">
              <w:rPr>
                <w:sz w:val="18"/>
                <w:szCs w:val="18"/>
              </w:rPr>
              <w:t>all’ottimo recitazione</w:t>
            </w:r>
            <w:proofErr w:type="gramEnd"/>
            <w:r w:rsidR="005441C4" w:rsidRPr="003D13E2">
              <w:rPr>
                <w:sz w:val="18"/>
                <w:szCs w:val="18"/>
              </w:rPr>
              <w:t xml:space="preserve"> dei personaggi e soprattutto di Michael Clarke Duncan, anche la storia è molto profonda e toccante, dove un “gigante buono” viene accusato di un crimine e finisce in una prigione, dove fa amicizia con una guardia. Il finale però è tanto bello quanto toccante</w:t>
            </w:r>
          </w:p>
        </w:tc>
      </w:tr>
      <w:tr w:rsidR="005441C4" w:rsidTr="00A12A78">
        <w:tc>
          <w:tcPr>
            <w:tcW w:w="3207" w:type="dxa"/>
          </w:tcPr>
          <w:p w:rsidR="005441C4" w:rsidRPr="003D13E2" w:rsidRDefault="005441C4" w:rsidP="003D13E2">
            <w:pPr>
              <w:jc w:val="both"/>
              <w:rPr>
                <w:sz w:val="18"/>
                <w:szCs w:val="18"/>
              </w:rPr>
            </w:pPr>
            <w:r w:rsidRPr="003D13E2">
              <w:rPr>
                <w:sz w:val="18"/>
                <w:szCs w:val="18"/>
              </w:rPr>
              <w:t>Andrea De Fino</w:t>
            </w:r>
          </w:p>
        </w:tc>
        <w:tc>
          <w:tcPr>
            <w:tcW w:w="3207" w:type="dxa"/>
          </w:tcPr>
          <w:p w:rsidR="005441C4" w:rsidRPr="003D13E2" w:rsidRDefault="005441C4" w:rsidP="003D13E2">
            <w:pPr>
              <w:jc w:val="both"/>
              <w:rPr>
                <w:sz w:val="18"/>
                <w:szCs w:val="18"/>
              </w:rPr>
            </w:pPr>
            <w:r w:rsidRPr="003D13E2">
              <w:rPr>
                <w:sz w:val="18"/>
                <w:szCs w:val="18"/>
              </w:rPr>
              <w:t>“</w:t>
            </w:r>
            <w:proofErr w:type="spellStart"/>
            <w:r w:rsidRPr="003D13E2">
              <w:rPr>
                <w:sz w:val="18"/>
                <w:szCs w:val="18"/>
              </w:rPr>
              <w:t>F</w:t>
            </w:r>
            <w:r w:rsidRPr="003D13E2">
              <w:rPr>
                <w:color w:val="000000"/>
                <w:sz w:val="18"/>
                <w:szCs w:val="18"/>
              </w:rPr>
              <w:t>ury</w:t>
            </w:r>
            <w:proofErr w:type="spellEnd"/>
            <w:r w:rsidRPr="003D13E2">
              <w:rPr>
                <w:color w:val="000000"/>
                <w:sz w:val="18"/>
                <w:szCs w:val="18"/>
              </w:rPr>
              <w:t>”</w:t>
            </w:r>
          </w:p>
        </w:tc>
        <w:tc>
          <w:tcPr>
            <w:tcW w:w="3208" w:type="dxa"/>
          </w:tcPr>
          <w:p w:rsidR="005441C4" w:rsidRPr="003D13E2" w:rsidRDefault="005441C4" w:rsidP="003D13E2">
            <w:pPr>
              <w:pStyle w:val="NormaleWeb"/>
              <w:spacing w:before="0" w:beforeAutospacing="0" w:after="0" w:afterAutospacing="0"/>
              <w:jc w:val="both"/>
              <w:rPr>
                <w:sz w:val="18"/>
                <w:szCs w:val="18"/>
              </w:rPr>
            </w:pPr>
            <w:r w:rsidRPr="003D13E2">
              <w:rPr>
                <w:color w:val="000000"/>
                <w:sz w:val="18"/>
                <w:szCs w:val="18"/>
              </w:rPr>
              <w:t>Mi è piaciuto davvero tanto, è ambientato verso la fine della seconda Guerra Mondiale e racconta di un generale americano che con la sua squadra parte a bordo di un carro armato per compiere l’impossibile, è abbastanza tragico e violento ma per me è stato molto significativo.</w:t>
            </w:r>
          </w:p>
        </w:tc>
      </w:tr>
      <w:tr w:rsidR="005441C4" w:rsidTr="00A12A78">
        <w:tc>
          <w:tcPr>
            <w:tcW w:w="3207" w:type="dxa"/>
          </w:tcPr>
          <w:p w:rsidR="005441C4" w:rsidRPr="003D13E2" w:rsidRDefault="005441C4" w:rsidP="003D13E2">
            <w:pPr>
              <w:jc w:val="both"/>
              <w:rPr>
                <w:sz w:val="18"/>
                <w:szCs w:val="18"/>
              </w:rPr>
            </w:pPr>
            <w:proofErr w:type="spellStart"/>
            <w:r w:rsidRPr="003D13E2">
              <w:rPr>
                <w:sz w:val="18"/>
                <w:szCs w:val="18"/>
              </w:rPr>
              <w:t>Houda</w:t>
            </w:r>
            <w:proofErr w:type="spellEnd"/>
            <w:r w:rsidRPr="003D13E2">
              <w:rPr>
                <w:sz w:val="18"/>
                <w:szCs w:val="18"/>
              </w:rPr>
              <w:t xml:space="preserve"> </w:t>
            </w:r>
            <w:proofErr w:type="spellStart"/>
            <w:r w:rsidRPr="003D13E2">
              <w:rPr>
                <w:sz w:val="18"/>
                <w:szCs w:val="18"/>
              </w:rPr>
              <w:t>Enajah</w:t>
            </w:r>
            <w:proofErr w:type="spellEnd"/>
          </w:p>
        </w:tc>
        <w:tc>
          <w:tcPr>
            <w:tcW w:w="3207" w:type="dxa"/>
          </w:tcPr>
          <w:p w:rsidR="005441C4" w:rsidRPr="003D13E2" w:rsidRDefault="005441C4" w:rsidP="003D13E2">
            <w:pPr>
              <w:jc w:val="both"/>
              <w:rPr>
                <w:sz w:val="18"/>
                <w:szCs w:val="18"/>
              </w:rPr>
            </w:pPr>
            <w:r w:rsidRPr="003D13E2">
              <w:rPr>
                <w:sz w:val="18"/>
                <w:szCs w:val="18"/>
              </w:rPr>
              <w:t>“</w:t>
            </w:r>
            <w:proofErr w:type="spellStart"/>
            <w:r w:rsidRPr="003D13E2">
              <w:rPr>
                <w:sz w:val="18"/>
                <w:szCs w:val="18"/>
              </w:rPr>
              <w:t>Unbroken</w:t>
            </w:r>
            <w:proofErr w:type="spellEnd"/>
            <w:r w:rsidRPr="003D13E2">
              <w:rPr>
                <w:sz w:val="18"/>
                <w:szCs w:val="18"/>
              </w:rPr>
              <w:t xml:space="preserve">” </w:t>
            </w:r>
          </w:p>
        </w:tc>
        <w:tc>
          <w:tcPr>
            <w:tcW w:w="3208" w:type="dxa"/>
          </w:tcPr>
          <w:p w:rsidR="005441C4" w:rsidRPr="003D13E2" w:rsidRDefault="005441C4" w:rsidP="003D13E2">
            <w:pPr>
              <w:jc w:val="both"/>
              <w:rPr>
                <w:sz w:val="18"/>
                <w:szCs w:val="18"/>
              </w:rPr>
            </w:pPr>
            <w:r w:rsidRPr="003D13E2">
              <w:rPr>
                <w:sz w:val="18"/>
                <w:szCs w:val="18"/>
              </w:rPr>
              <w:t>Una storia vera di un atleta olimpico arruolato nell’esercito americano durante la seconda guerra mondiale affronta la morte sopravvivendo per molti giorni sull’Oceano Pacifico e a molte ingiustizie, molto bello e significativo come film lascia parecchi messaggi finali su cui ci si può soffermare.</w:t>
            </w:r>
          </w:p>
        </w:tc>
      </w:tr>
      <w:tr w:rsidR="005441C4" w:rsidTr="00A12A78">
        <w:tc>
          <w:tcPr>
            <w:tcW w:w="3207" w:type="dxa"/>
          </w:tcPr>
          <w:p w:rsidR="005441C4" w:rsidRPr="003D13E2" w:rsidRDefault="005441C4" w:rsidP="003D13E2">
            <w:pPr>
              <w:jc w:val="both"/>
              <w:rPr>
                <w:sz w:val="18"/>
                <w:szCs w:val="18"/>
              </w:rPr>
            </w:pPr>
            <w:r w:rsidRPr="003D13E2">
              <w:rPr>
                <w:sz w:val="18"/>
                <w:szCs w:val="18"/>
              </w:rPr>
              <w:t xml:space="preserve">Erica </w:t>
            </w:r>
            <w:proofErr w:type="spellStart"/>
            <w:r w:rsidRPr="003D13E2">
              <w:rPr>
                <w:sz w:val="18"/>
                <w:szCs w:val="18"/>
              </w:rPr>
              <w:t>Hu</w:t>
            </w:r>
            <w:proofErr w:type="spellEnd"/>
          </w:p>
        </w:tc>
        <w:tc>
          <w:tcPr>
            <w:tcW w:w="3207" w:type="dxa"/>
          </w:tcPr>
          <w:p w:rsidR="005441C4" w:rsidRPr="003D13E2" w:rsidRDefault="005441C4" w:rsidP="003D13E2">
            <w:pPr>
              <w:jc w:val="both"/>
              <w:rPr>
                <w:sz w:val="18"/>
                <w:szCs w:val="18"/>
              </w:rPr>
            </w:pPr>
            <w:r w:rsidRPr="003D13E2">
              <w:rPr>
                <w:sz w:val="18"/>
                <w:szCs w:val="18"/>
              </w:rPr>
              <w:t>“</w:t>
            </w:r>
            <w:r w:rsidRPr="003D13E2">
              <w:rPr>
                <w:color w:val="000000"/>
                <w:sz w:val="18"/>
                <w:szCs w:val="18"/>
              </w:rPr>
              <w:t>Segui il tuo cuore”</w:t>
            </w:r>
          </w:p>
        </w:tc>
        <w:tc>
          <w:tcPr>
            <w:tcW w:w="3208" w:type="dxa"/>
          </w:tcPr>
          <w:p w:rsidR="005441C4" w:rsidRPr="003D13E2" w:rsidRDefault="005441C4" w:rsidP="003D13E2">
            <w:pPr>
              <w:jc w:val="both"/>
              <w:rPr>
                <w:sz w:val="18"/>
                <w:szCs w:val="18"/>
              </w:rPr>
            </w:pPr>
            <w:r w:rsidRPr="003D13E2">
              <w:rPr>
                <w:sz w:val="18"/>
                <w:szCs w:val="18"/>
              </w:rPr>
              <w:t>Questo è uno dei film che più mi ha fatto piangere (questo probabilmente perché non ne guardo tanti). Però mi sento di consigliarlo perché parla di una storia di formazione molto toccante, dove il protagonista si giostra tra amicizia, famiglia, amore e fratellanza, e ne riscopre valori e significati.</w:t>
            </w:r>
          </w:p>
        </w:tc>
      </w:tr>
      <w:tr w:rsidR="005441C4" w:rsidTr="00A12A78">
        <w:tc>
          <w:tcPr>
            <w:tcW w:w="3207" w:type="dxa"/>
          </w:tcPr>
          <w:p w:rsidR="005441C4" w:rsidRPr="003D13E2" w:rsidRDefault="003D13E2" w:rsidP="003D13E2">
            <w:pPr>
              <w:jc w:val="both"/>
              <w:rPr>
                <w:sz w:val="18"/>
                <w:szCs w:val="18"/>
              </w:rPr>
            </w:pPr>
            <w:r w:rsidRPr="003D13E2">
              <w:rPr>
                <w:sz w:val="18"/>
                <w:szCs w:val="18"/>
              </w:rPr>
              <w:t xml:space="preserve">Manuel </w:t>
            </w:r>
            <w:proofErr w:type="spellStart"/>
            <w:r w:rsidRPr="003D13E2">
              <w:rPr>
                <w:sz w:val="18"/>
                <w:szCs w:val="18"/>
              </w:rPr>
              <w:t>Mannicci</w:t>
            </w:r>
            <w:proofErr w:type="spellEnd"/>
          </w:p>
        </w:tc>
        <w:tc>
          <w:tcPr>
            <w:tcW w:w="3207" w:type="dxa"/>
          </w:tcPr>
          <w:p w:rsidR="005441C4" w:rsidRPr="003D13E2" w:rsidRDefault="003D13E2" w:rsidP="003D13E2">
            <w:pPr>
              <w:jc w:val="both"/>
              <w:rPr>
                <w:sz w:val="18"/>
                <w:szCs w:val="18"/>
              </w:rPr>
            </w:pPr>
            <w:r w:rsidRPr="003D13E2">
              <w:rPr>
                <w:rFonts w:eastAsiaTheme="minorHAnsi"/>
                <w:color w:val="18191A"/>
                <w:sz w:val="18"/>
                <w:szCs w:val="18"/>
                <w:lang w:eastAsia="en-US"/>
              </w:rPr>
              <w:t>“</w:t>
            </w:r>
            <w:proofErr w:type="spellStart"/>
            <w:r w:rsidRPr="003D13E2">
              <w:rPr>
                <w:rFonts w:eastAsiaTheme="minorHAnsi"/>
                <w:color w:val="18191A"/>
                <w:sz w:val="18"/>
                <w:szCs w:val="18"/>
                <w:lang w:eastAsia="en-US"/>
              </w:rPr>
              <w:t>Dunkirk</w:t>
            </w:r>
            <w:proofErr w:type="spellEnd"/>
            <w:r w:rsidRPr="003D13E2">
              <w:rPr>
                <w:rFonts w:eastAsiaTheme="minorHAnsi"/>
                <w:color w:val="18191A"/>
                <w:sz w:val="18"/>
                <w:szCs w:val="18"/>
                <w:lang w:eastAsia="en-US"/>
              </w:rPr>
              <w:t>”</w:t>
            </w:r>
          </w:p>
        </w:tc>
        <w:tc>
          <w:tcPr>
            <w:tcW w:w="3208" w:type="dxa"/>
          </w:tcPr>
          <w:p w:rsidR="003D13E2" w:rsidRPr="003D13E2" w:rsidRDefault="003D13E2" w:rsidP="003D13E2">
            <w:pPr>
              <w:autoSpaceDE w:val="0"/>
              <w:autoSpaceDN w:val="0"/>
              <w:adjustRightInd w:val="0"/>
              <w:jc w:val="both"/>
              <w:rPr>
                <w:rFonts w:eastAsiaTheme="minorHAnsi"/>
                <w:color w:val="18191A"/>
                <w:sz w:val="18"/>
                <w:szCs w:val="18"/>
                <w:lang w:eastAsia="en-US"/>
              </w:rPr>
            </w:pPr>
            <w:r w:rsidRPr="003D13E2">
              <w:rPr>
                <w:rFonts w:eastAsiaTheme="minorHAnsi"/>
                <w:color w:val="18191A"/>
                <w:sz w:val="18"/>
                <w:szCs w:val="18"/>
                <w:lang w:eastAsia="en-US"/>
              </w:rPr>
              <w:t>Ho scelto questo film di guerra perché mi ha fatto rivivere quei momenti di angoscia e paura che immagino gli stessi soldati inglesi abbiano vissuto.</w:t>
            </w:r>
          </w:p>
          <w:p w:rsidR="005441C4" w:rsidRPr="003D13E2" w:rsidRDefault="003D13E2" w:rsidP="003D13E2">
            <w:pPr>
              <w:autoSpaceDE w:val="0"/>
              <w:autoSpaceDN w:val="0"/>
              <w:adjustRightInd w:val="0"/>
              <w:jc w:val="both"/>
              <w:rPr>
                <w:rFonts w:eastAsiaTheme="minorHAnsi"/>
                <w:color w:val="18191A"/>
                <w:sz w:val="18"/>
                <w:szCs w:val="18"/>
                <w:lang w:eastAsia="en-US"/>
              </w:rPr>
            </w:pPr>
            <w:r w:rsidRPr="003D13E2">
              <w:rPr>
                <w:rFonts w:eastAsiaTheme="minorHAnsi"/>
                <w:color w:val="18191A"/>
                <w:sz w:val="18"/>
                <w:szCs w:val="18"/>
                <w:lang w:eastAsia="en-US"/>
              </w:rPr>
              <w:t>Trama: n</w:t>
            </w:r>
            <w:r w:rsidRPr="003D13E2">
              <w:rPr>
                <w:rFonts w:eastAsiaTheme="minorHAnsi"/>
                <w:color w:val="000000"/>
                <w:sz w:val="18"/>
                <w:szCs w:val="18"/>
                <w:lang w:eastAsia="en-US"/>
              </w:rPr>
              <w:t>el maggio del 1940, dopo l'invasione della Francia da parte della </w:t>
            </w:r>
            <w:hyperlink r:id="rId5" w:history="1">
              <w:r w:rsidRPr="003D13E2">
                <w:rPr>
                  <w:rFonts w:eastAsiaTheme="minorHAnsi"/>
                  <w:color w:val="000000"/>
                  <w:sz w:val="18"/>
                  <w:szCs w:val="18"/>
                  <w:lang w:eastAsia="en-US"/>
                </w:rPr>
                <w:t>Germania nazista</w:t>
              </w:r>
            </w:hyperlink>
            <w:r w:rsidRPr="003D13E2">
              <w:rPr>
                <w:rFonts w:eastAsiaTheme="minorHAnsi"/>
                <w:color w:val="000000"/>
                <w:sz w:val="18"/>
                <w:szCs w:val="18"/>
                <w:lang w:eastAsia="en-US"/>
              </w:rPr>
              <w:t>, migliaia di </w:t>
            </w:r>
            <w:hyperlink r:id="rId6" w:history="1">
              <w:r w:rsidRPr="003D13E2">
                <w:rPr>
                  <w:rFonts w:eastAsiaTheme="minorHAnsi"/>
                  <w:color w:val="000000"/>
                  <w:sz w:val="18"/>
                  <w:szCs w:val="18"/>
                  <w:lang w:eastAsia="en-US"/>
                </w:rPr>
                <w:t>soldati alleati</w:t>
              </w:r>
            </w:hyperlink>
            <w:r w:rsidRPr="003D13E2">
              <w:rPr>
                <w:rFonts w:eastAsiaTheme="minorHAnsi"/>
                <w:color w:val="000000"/>
                <w:sz w:val="18"/>
                <w:szCs w:val="18"/>
                <w:lang w:eastAsia="en-US"/>
              </w:rPr>
              <w:t> si sono ritirati sulle spiagge di </w:t>
            </w:r>
            <w:hyperlink r:id="rId7" w:history="1">
              <w:r w:rsidRPr="003D13E2">
                <w:rPr>
                  <w:rFonts w:eastAsiaTheme="minorHAnsi"/>
                  <w:color w:val="000000"/>
                  <w:sz w:val="18"/>
                  <w:szCs w:val="18"/>
                  <w:lang w:eastAsia="en-US"/>
                </w:rPr>
                <w:t>Dunkerque</w:t>
              </w:r>
            </w:hyperlink>
            <w:r w:rsidRPr="003D13E2">
              <w:rPr>
                <w:rFonts w:eastAsiaTheme="minorHAnsi"/>
                <w:color w:val="000000"/>
                <w:sz w:val="18"/>
                <w:szCs w:val="18"/>
                <w:lang w:eastAsia="en-US"/>
              </w:rPr>
              <w:t> e, circondati dall'esercito tedesco, attendono di essere evacuati</w:t>
            </w:r>
          </w:p>
        </w:tc>
      </w:tr>
      <w:tr w:rsidR="003D13E2" w:rsidTr="00A12A78">
        <w:tc>
          <w:tcPr>
            <w:tcW w:w="3207" w:type="dxa"/>
          </w:tcPr>
          <w:p w:rsidR="003D13E2" w:rsidRPr="003D13E2" w:rsidRDefault="003D13E2" w:rsidP="003D13E2">
            <w:pPr>
              <w:jc w:val="both"/>
              <w:rPr>
                <w:sz w:val="18"/>
                <w:szCs w:val="18"/>
              </w:rPr>
            </w:pPr>
            <w:r w:rsidRPr="003D13E2">
              <w:rPr>
                <w:sz w:val="18"/>
                <w:szCs w:val="18"/>
              </w:rPr>
              <w:t xml:space="preserve">Allegra </w:t>
            </w:r>
            <w:proofErr w:type="spellStart"/>
            <w:r w:rsidRPr="003D13E2">
              <w:rPr>
                <w:sz w:val="18"/>
                <w:szCs w:val="18"/>
              </w:rPr>
              <w:t>Meregalli</w:t>
            </w:r>
            <w:proofErr w:type="spellEnd"/>
          </w:p>
        </w:tc>
        <w:tc>
          <w:tcPr>
            <w:tcW w:w="3207" w:type="dxa"/>
          </w:tcPr>
          <w:p w:rsidR="003D13E2" w:rsidRPr="003D13E2" w:rsidRDefault="003D13E2" w:rsidP="003D13E2">
            <w:pPr>
              <w:jc w:val="both"/>
              <w:rPr>
                <w:rFonts w:eastAsiaTheme="minorHAnsi"/>
                <w:color w:val="18191A"/>
                <w:sz w:val="18"/>
                <w:szCs w:val="18"/>
                <w:lang w:eastAsia="en-US"/>
              </w:rPr>
            </w:pPr>
            <w:r w:rsidRPr="003D13E2">
              <w:rPr>
                <w:rFonts w:eastAsiaTheme="minorHAnsi"/>
                <w:color w:val="18191A"/>
                <w:sz w:val="18"/>
                <w:szCs w:val="18"/>
                <w:lang w:eastAsia="en-US"/>
              </w:rPr>
              <w:t xml:space="preserve">“The </w:t>
            </w:r>
            <w:proofErr w:type="spellStart"/>
            <w:r w:rsidRPr="003D13E2">
              <w:rPr>
                <w:rFonts w:eastAsiaTheme="minorHAnsi"/>
                <w:color w:val="18191A"/>
                <w:sz w:val="18"/>
                <w:szCs w:val="18"/>
                <w:lang w:eastAsia="en-US"/>
              </w:rPr>
              <w:t>Judge</w:t>
            </w:r>
            <w:proofErr w:type="spellEnd"/>
            <w:r w:rsidRPr="003D13E2">
              <w:rPr>
                <w:rFonts w:eastAsiaTheme="minorHAnsi"/>
                <w:color w:val="18191A"/>
                <w:sz w:val="18"/>
                <w:szCs w:val="18"/>
                <w:lang w:eastAsia="en-US"/>
              </w:rPr>
              <w:t>”</w:t>
            </w:r>
          </w:p>
        </w:tc>
        <w:tc>
          <w:tcPr>
            <w:tcW w:w="3208" w:type="dxa"/>
          </w:tcPr>
          <w:p w:rsidR="003D13E2" w:rsidRPr="003D13E2" w:rsidRDefault="003D13E2" w:rsidP="003D13E2">
            <w:pPr>
              <w:autoSpaceDE w:val="0"/>
              <w:autoSpaceDN w:val="0"/>
              <w:adjustRightInd w:val="0"/>
              <w:jc w:val="both"/>
              <w:rPr>
                <w:rFonts w:eastAsiaTheme="minorHAnsi"/>
                <w:color w:val="18191A"/>
                <w:sz w:val="18"/>
                <w:szCs w:val="18"/>
                <w:lang w:eastAsia="en-US"/>
              </w:rPr>
            </w:pPr>
            <w:r w:rsidRPr="003D13E2">
              <w:rPr>
                <w:rFonts w:eastAsiaTheme="minorHAnsi"/>
                <w:color w:val="18191A"/>
                <w:sz w:val="18"/>
                <w:szCs w:val="18"/>
                <w:lang w:eastAsia="en-US"/>
              </w:rPr>
              <w:t xml:space="preserve">Hank Palmer è un avvocato di successo che si trova costretto a tornare nella sua </w:t>
            </w:r>
            <w:r w:rsidRPr="003D13E2">
              <w:rPr>
                <w:rFonts w:eastAsiaTheme="minorHAnsi"/>
                <w:color w:val="18191A"/>
                <w:sz w:val="18"/>
                <w:szCs w:val="18"/>
                <w:lang w:eastAsia="en-US"/>
              </w:rPr>
              <w:lastRenderedPageBreak/>
              <w:t>città natale a causa della morte della madre. Il breve soggiorno finisce per allungarsi quando scopre che il padre, il giudice Palmer, è indagato per omicidio.</w:t>
            </w:r>
          </w:p>
          <w:p w:rsidR="003D13E2" w:rsidRPr="003D13E2" w:rsidRDefault="003D13E2" w:rsidP="003D13E2">
            <w:pPr>
              <w:autoSpaceDE w:val="0"/>
              <w:autoSpaceDN w:val="0"/>
              <w:adjustRightInd w:val="0"/>
              <w:jc w:val="both"/>
              <w:rPr>
                <w:rFonts w:eastAsiaTheme="minorHAnsi"/>
                <w:color w:val="18191A"/>
                <w:sz w:val="18"/>
                <w:szCs w:val="18"/>
                <w:lang w:eastAsia="en-US"/>
              </w:rPr>
            </w:pPr>
            <w:r w:rsidRPr="003D13E2">
              <w:rPr>
                <w:rFonts w:eastAsiaTheme="minorHAnsi"/>
                <w:color w:val="18191A"/>
                <w:sz w:val="18"/>
                <w:szCs w:val="18"/>
                <w:lang w:eastAsia="en-US"/>
              </w:rPr>
              <w:t>Ho iniziato a vedere il film per l'attore protagonista, ma ho finito di vederlo per la trama e perché questo è il genere di film che mi piace.</w:t>
            </w:r>
          </w:p>
        </w:tc>
      </w:tr>
      <w:tr w:rsidR="003D13E2" w:rsidTr="00A12A78">
        <w:tc>
          <w:tcPr>
            <w:tcW w:w="3207" w:type="dxa"/>
          </w:tcPr>
          <w:p w:rsidR="003D13E2" w:rsidRPr="003D13E2" w:rsidRDefault="003D13E2" w:rsidP="003D13E2">
            <w:pPr>
              <w:jc w:val="both"/>
              <w:rPr>
                <w:sz w:val="18"/>
                <w:szCs w:val="18"/>
              </w:rPr>
            </w:pPr>
            <w:r w:rsidRPr="003D13E2">
              <w:rPr>
                <w:sz w:val="18"/>
                <w:szCs w:val="18"/>
              </w:rPr>
              <w:lastRenderedPageBreak/>
              <w:t>Chiara Roman</w:t>
            </w:r>
          </w:p>
        </w:tc>
        <w:tc>
          <w:tcPr>
            <w:tcW w:w="3207" w:type="dxa"/>
          </w:tcPr>
          <w:p w:rsidR="003D13E2" w:rsidRPr="003D13E2" w:rsidRDefault="003D13E2" w:rsidP="003D13E2">
            <w:pPr>
              <w:jc w:val="both"/>
              <w:rPr>
                <w:rFonts w:eastAsiaTheme="minorHAnsi"/>
                <w:color w:val="18191A"/>
                <w:sz w:val="18"/>
                <w:szCs w:val="18"/>
                <w:lang w:eastAsia="en-US"/>
              </w:rPr>
            </w:pPr>
            <w:r>
              <w:rPr>
                <w:rFonts w:eastAsiaTheme="minorHAnsi"/>
                <w:color w:val="18191A"/>
                <w:sz w:val="18"/>
                <w:szCs w:val="18"/>
                <w:lang w:eastAsia="en-US"/>
              </w:rPr>
              <w:t>“</w:t>
            </w:r>
            <w:r w:rsidRPr="003D13E2">
              <w:rPr>
                <w:rFonts w:eastAsiaTheme="minorHAnsi"/>
                <w:color w:val="18191A"/>
                <w:sz w:val="18"/>
                <w:szCs w:val="18"/>
                <w:lang w:eastAsia="en-US"/>
              </w:rPr>
              <w:t xml:space="preserve">Ready Player </w:t>
            </w:r>
            <w:proofErr w:type="spellStart"/>
            <w:r w:rsidRPr="003D13E2">
              <w:rPr>
                <w:rFonts w:eastAsiaTheme="minorHAnsi"/>
                <w:color w:val="18191A"/>
                <w:sz w:val="18"/>
                <w:szCs w:val="18"/>
                <w:lang w:eastAsia="en-US"/>
              </w:rPr>
              <w:t>One</w:t>
            </w:r>
            <w:proofErr w:type="spellEnd"/>
            <w:r>
              <w:rPr>
                <w:rFonts w:eastAsiaTheme="minorHAnsi"/>
                <w:color w:val="18191A"/>
                <w:sz w:val="18"/>
                <w:szCs w:val="18"/>
                <w:lang w:eastAsia="en-US"/>
              </w:rPr>
              <w:t>”</w:t>
            </w:r>
          </w:p>
        </w:tc>
        <w:tc>
          <w:tcPr>
            <w:tcW w:w="3208" w:type="dxa"/>
          </w:tcPr>
          <w:p w:rsidR="003D13E2" w:rsidRPr="003D13E2" w:rsidRDefault="003D13E2" w:rsidP="003D13E2">
            <w:pPr>
              <w:autoSpaceDE w:val="0"/>
              <w:autoSpaceDN w:val="0"/>
              <w:adjustRightInd w:val="0"/>
              <w:jc w:val="both"/>
              <w:rPr>
                <w:rFonts w:eastAsiaTheme="minorHAnsi"/>
                <w:color w:val="18191A"/>
                <w:sz w:val="18"/>
                <w:szCs w:val="18"/>
                <w:lang w:eastAsia="en-US"/>
              </w:rPr>
            </w:pPr>
            <w:r w:rsidRPr="003D13E2">
              <w:rPr>
                <w:rFonts w:eastAsiaTheme="minorHAnsi"/>
                <w:color w:val="18191A"/>
                <w:sz w:val="18"/>
                <w:szCs w:val="18"/>
                <w:lang w:eastAsia="en-US"/>
              </w:rPr>
              <w:t>Consiglio questo film, abbastanza recente, poiché la storia, molto avvincente e ricca di particolari, permette di immergersi pienamente dal momento che riguarda un po’ tutti noi.</w:t>
            </w:r>
          </w:p>
          <w:p w:rsidR="003D13E2" w:rsidRPr="003D13E2" w:rsidRDefault="003D13E2" w:rsidP="003D13E2">
            <w:pPr>
              <w:autoSpaceDE w:val="0"/>
              <w:autoSpaceDN w:val="0"/>
              <w:adjustRightInd w:val="0"/>
              <w:jc w:val="both"/>
              <w:rPr>
                <w:rFonts w:eastAsiaTheme="minorHAnsi"/>
                <w:color w:val="18191A"/>
                <w:sz w:val="18"/>
                <w:szCs w:val="18"/>
                <w:lang w:eastAsia="en-US"/>
              </w:rPr>
            </w:pPr>
            <w:r w:rsidRPr="003D13E2">
              <w:rPr>
                <w:rFonts w:eastAsiaTheme="minorHAnsi"/>
                <w:color w:val="18191A"/>
                <w:sz w:val="18"/>
                <w:szCs w:val="18"/>
                <w:lang w:eastAsia="en-US"/>
              </w:rPr>
              <w:t>Si tratta di un film che si svolge parallelamente in due “mondi” diversi: la vita reale e il mondo virtuale in cui bambini, adulti e persino gli anziani si buttano per completare una serie di obiettivi tipici dei videogiochi. La storia è resa ancora più interessante nel momento in cui il creatore di questa realtà incredibile, ormai morto, lancia una sfida a tutti i giocatori che devono cercare tre chiavi nascoste da lui all’interno del gioco; chi dovesse ottenerle guadagnerebbe mezzo miliardo di dollari e il controllo totale di questa realtà chiamata “</w:t>
            </w:r>
            <w:proofErr w:type="spellStart"/>
            <w:r w:rsidRPr="003D13E2">
              <w:rPr>
                <w:rFonts w:eastAsiaTheme="minorHAnsi"/>
                <w:color w:val="18191A"/>
                <w:sz w:val="18"/>
                <w:szCs w:val="18"/>
                <w:lang w:eastAsia="en-US"/>
              </w:rPr>
              <w:t>oasis</w:t>
            </w:r>
            <w:proofErr w:type="spellEnd"/>
            <w:r w:rsidRPr="003D13E2">
              <w:rPr>
                <w:rFonts w:eastAsiaTheme="minorHAnsi"/>
                <w:color w:val="18191A"/>
                <w:sz w:val="18"/>
                <w:szCs w:val="18"/>
                <w:lang w:eastAsia="en-US"/>
              </w:rPr>
              <w:t>”.</w:t>
            </w:r>
          </w:p>
        </w:tc>
      </w:tr>
    </w:tbl>
    <w:p w:rsidR="005441C4" w:rsidRDefault="005441C4" w:rsidP="005441C4"/>
    <w:p w:rsidR="00D17CFA" w:rsidRDefault="00D17CFA" w:rsidP="005441C4"/>
    <w:p w:rsidR="00D17CFA" w:rsidRDefault="00D17CFA" w:rsidP="00D17CFA">
      <w:pPr>
        <w:pBdr>
          <w:top w:val="single" w:sz="4" w:space="1" w:color="auto"/>
          <w:left w:val="single" w:sz="4" w:space="4" w:color="auto"/>
          <w:bottom w:val="single" w:sz="4" w:space="1" w:color="auto"/>
          <w:right w:val="single" w:sz="4" w:space="4" w:color="auto"/>
        </w:pBdr>
      </w:pPr>
      <w:r>
        <w:t>I film consigliati dal Prof.</w:t>
      </w:r>
    </w:p>
    <w:tbl>
      <w:tblPr>
        <w:tblStyle w:val="Grigliatabella"/>
        <w:tblW w:w="0" w:type="auto"/>
        <w:tblLook w:val="04A0" w:firstRow="1" w:lastRow="0" w:firstColumn="1" w:lastColumn="0" w:noHBand="0" w:noVBand="1"/>
      </w:tblPr>
      <w:tblGrid>
        <w:gridCol w:w="4811"/>
        <w:gridCol w:w="4811"/>
      </w:tblGrid>
      <w:tr w:rsidR="00D17CFA" w:rsidTr="00A12A78">
        <w:tc>
          <w:tcPr>
            <w:tcW w:w="4811" w:type="dxa"/>
          </w:tcPr>
          <w:p w:rsidR="00D17CFA" w:rsidRPr="00D17CFA" w:rsidRDefault="00D17CFA" w:rsidP="00A12A78">
            <w:pPr>
              <w:jc w:val="center"/>
              <w:rPr>
                <w:b/>
                <w:sz w:val="18"/>
                <w:szCs w:val="18"/>
              </w:rPr>
            </w:pPr>
            <w:r w:rsidRPr="00D17CFA">
              <w:rPr>
                <w:b/>
                <w:sz w:val="18"/>
                <w:szCs w:val="18"/>
              </w:rPr>
              <w:t xml:space="preserve">Titolo </w:t>
            </w:r>
          </w:p>
        </w:tc>
        <w:tc>
          <w:tcPr>
            <w:tcW w:w="4811" w:type="dxa"/>
          </w:tcPr>
          <w:p w:rsidR="00D17CFA" w:rsidRPr="00D17CFA" w:rsidRDefault="00D17CFA" w:rsidP="00A12A78">
            <w:pPr>
              <w:jc w:val="center"/>
              <w:rPr>
                <w:b/>
                <w:sz w:val="18"/>
                <w:szCs w:val="18"/>
              </w:rPr>
            </w:pPr>
            <w:r w:rsidRPr="00D17CFA">
              <w:rPr>
                <w:b/>
                <w:sz w:val="18"/>
                <w:szCs w:val="18"/>
              </w:rPr>
              <w:t>Motivazione</w:t>
            </w:r>
          </w:p>
        </w:tc>
      </w:tr>
      <w:tr w:rsidR="00D17CFA" w:rsidTr="00A12A78">
        <w:tc>
          <w:tcPr>
            <w:tcW w:w="4811" w:type="dxa"/>
          </w:tcPr>
          <w:p w:rsidR="00D17CFA" w:rsidRPr="00D17CFA" w:rsidRDefault="00D17CFA" w:rsidP="00A12A78">
            <w:pPr>
              <w:jc w:val="both"/>
              <w:rPr>
                <w:sz w:val="18"/>
                <w:szCs w:val="18"/>
              </w:rPr>
            </w:pPr>
            <w:r w:rsidRPr="00D17CFA">
              <w:rPr>
                <w:sz w:val="18"/>
                <w:szCs w:val="18"/>
              </w:rPr>
              <w:t>“</w:t>
            </w:r>
            <w:r>
              <w:rPr>
                <w:sz w:val="18"/>
                <w:szCs w:val="18"/>
              </w:rPr>
              <w:t>La mafia uccide solo d’estate”</w:t>
            </w:r>
          </w:p>
        </w:tc>
        <w:tc>
          <w:tcPr>
            <w:tcW w:w="4811" w:type="dxa"/>
          </w:tcPr>
          <w:p w:rsidR="00D17CFA" w:rsidRPr="00D17CFA" w:rsidRDefault="00D17CFA" w:rsidP="00A12A78">
            <w:pPr>
              <w:jc w:val="both"/>
              <w:rPr>
                <w:sz w:val="18"/>
                <w:szCs w:val="18"/>
              </w:rPr>
            </w:pPr>
            <w:r>
              <w:rPr>
                <w:sz w:val="18"/>
                <w:szCs w:val="18"/>
              </w:rPr>
              <w:t xml:space="preserve">Per capire molte cose del nostro Paese senza annoiarsi e, anzi, </w:t>
            </w:r>
            <w:r w:rsidR="0050058C">
              <w:rPr>
                <w:sz w:val="18"/>
                <w:szCs w:val="18"/>
              </w:rPr>
              <w:t xml:space="preserve">quasi </w:t>
            </w:r>
            <w:r>
              <w:rPr>
                <w:sz w:val="18"/>
                <w:szCs w:val="18"/>
              </w:rPr>
              <w:t xml:space="preserve">divertendosi. </w:t>
            </w:r>
            <w:proofErr w:type="spellStart"/>
            <w:r>
              <w:rPr>
                <w:sz w:val="18"/>
                <w:szCs w:val="18"/>
              </w:rPr>
              <w:t>Pif</w:t>
            </w:r>
            <w:proofErr w:type="spellEnd"/>
            <w:r>
              <w:rPr>
                <w:sz w:val="18"/>
                <w:szCs w:val="18"/>
              </w:rPr>
              <w:t xml:space="preserve"> (ex Iene) è regista e attore.</w:t>
            </w:r>
          </w:p>
        </w:tc>
      </w:tr>
      <w:tr w:rsidR="00D17CFA" w:rsidTr="00A12A78">
        <w:tc>
          <w:tcPr>
            <w:tcW w:w="4811" w:type="dxa"/>
          </w:tcPr>
          <w:p w:rsidR="00D17CFA" w:rsidRPr="00D17CFA" w:rsidRDefault="00D17CFA" w:rsidP="00A12A78">
            <w:pPr>
              <w:jc w:val="both"/>
              <w:rPr>
                <w:sz w:val="18"/>
                <w:szCs w:val="18"/>
              </w:rPr>
            </w:pPr>
            <w:r w:rsidRPr="00D17CFA">
              <w:rPr>
                <w:sz w:val="18"/>
                <w:szCs w:val="18"/>
              </w:rPr>
              <w:t>“</w:t>
            </w:r>
            <w:r>
              <w:rPr>
                <w:sz w:val="18"/>
                <w:szCs w:val="18"/>
              </w:rPr>
              <w:t>Quasi amici”</w:t>
            </w:r>
          </w:p>
        </w:tc>
        <w:tc>
          <w:tcPr>
            <w:tcW w:w="4811" w:type="dxa"/>
          </w:tcPr>
          <w:p w:rsidR="00D17CFA" w:rsidRPr="00D17CFA" w:rsidRDefault="00D17CFA" w:rsidP="00A12A78">
            <w:pPr>
              <w:jc w:val="both"/>
              <w:rPr>
                <w:sz w:val="18"/>
                <w:szCs w:val="18"/>
              </w:rPr>
            </w:pPr>
            <w:r>
              <w:rPr>
                <w:sz w:val="18"/>
                <w:szCs w:val="18"/>
              </w:rPr>
              <w:t xml:space="preserve">Anche qui si ride e ci si diverte. </w:t>
            </w:r>
            <w:r w:rsidRPr="00D17CFA">
              <w:rPr>
                <w:sz w:val="18"/>
                <w:szCs w:val="18"/>
              </w:rPr>
              <w:t>Il film tratta il tema dell’integrazione, della diversità e della malattia in modo assolutamente originale</w:t>
            </w:r>
            <w:r>
              <w:rPr>
                <w:sz w:val="18"/>
                <w:szCs w:val="18"/>
              </w:rPr>
              <w:t>.</w:t>
            </w:r>
          </w:p>
        </w:tc>
      </w:tr>
      <w:tr w:rsidR="00D17CFA" w:rsidTr="00A12A78">
        <w:tc>
          <w:tcPr>
            <w:tcW w:w="4811" w:type="dxa"/>
          </w:tcPr>
          <w:p w:rsidR="00D17CFA" w:rsidRPr="00D17CFA" w:rsidRDefault="00D17CFA" w:rsidP="00A12A78">
            <w:pPr>
              <w:jc w:val="both"/>
              <w:rPr>
                <w:sz w:val="18"/>
                <w:szCs w:val="18"/>
              </w:rPr>
            </w:pPr>
            <w:r w:rsidRPr="00D17CFA">
              <w:rPr>
                <w:sz w:val="18"/>
                <w:szCs w:val="18"/>
              </w:rPr>
              <w:t>“</w:t>
            </w:r>
            <w:r>
              <w:rPr>
                <w:sz w:val="18"/>
                <w:szCs w:val="18"/>
              </w:rPr>
              <w:t>Il Postino”</w:t>
            </w:r>
          </w:p>
        </w:tc>
        <w:tc>
          <w:tcPr>
            <w:tcW w:w="4811" w:type="dxa"/>
          </w:tcPr>
          <w:p w:rsidR="00D17CFA" w:rsidRPr="00D17CFA" w:rsidRDefault="00D17CFA" w:rsidP="00A12A78">
            <w:pPr>
              <w:jc w:val="both"/>
              <w:rPr>
                <w:sz w:val="18"/>
                <w:szCs w:val="18"/>
              </w:rPr>
            </w:pPr>
            <w:r>
              <w:rPr>
                <w:sz w:val="18"/>
                <w:szCs w:val="18"/>
              </w:rPr>
              <w:t xml:space="preserve">È un classico del cinema italiano di qualche anno fa. </w:t>
            </w:r>
            <w:r w:rsidR="0050058C">
              <w:rPr>
                <w:sz w:val="18"/>
                <w:szCs w:val="18"/>
              </w:rPr>
              <w:t xml:space="preserve">Protagonista e regista è Massimo </w:t>
            </w:r>
            <w:proofErr w:type="spellStart"/>
            <w:r w:rsidR="0050058C">
              <w:rPr>
                <w:sz w:val="18"/>
                <w:szCs w:val="18"/>
              </w:rPr>
              <w:t>Troisi</w:t>
            </w:r>
            <w:proofErr w:type="spellEnd"/>
            <w:r w:rsidR="0050058C">
              <w:rPr>
                <w:sz w:val="18"/>
                <w:szCs w:val="18"/>
              </w:rPr>
              <w:t>, un grande attore scomparso ormai da molti anni. Bellissima l’ambientazione e la storia.</w:t>
            </w:r>
          </w:p>
        </w:tc>
      </w:tr>
      <w:tr w:rsidR="00D17CFA" w:rsidTr="00A12A78">
        <w:tc>
          <w:tcPr>
            <w:tcW w:w="4811" w:type="dxa"/>
          </w:tcPr>
          <w:p w:rsidR="00D17CFA" w:rsidRPr="00D17CFA" w:rsidRDefault="00D17CFA" w:rsidP="00A12A78">
            <w:pPr>
              <w:jc w:val="both"/>
              <w:rPr>
                <w:sz w:val="18"/>
                <w:szCs w:val="18"/>
              </w:rPr>
            </w:pPr>
            <w:r w:rsidRPr="00D17CFA">
              <w:rPr>
                <w:sz w:val="18"/>
                <w:szCs w:val="18"/>
              </w:rPr>
              <w:t>“</w:t>
            </w:r>
            <w:r w:rsidR="0050058C">
              <w:rPr>
                <w:sz w:val="18"/>
                <w:szCs w:val="18"/>
              </w:rPr>
              <w:t>La teoria del tutto”</w:t>
            </w:r>
          </w:p>
        </w:tc>
        <w:tc>
          <w:tcPr>
            <w:tcW w:w="4811" w:type="dxa"/>
          </w:tcPr>
          <w:p w:rsidR="00D17CFA" w:rsidRPr="00D17CFA" w:rsidRDefault="0050058C" w:rsidP="00A12A78">
            <w:pPr>
              <w:jc w:val="both"/>
              <w:rPr>
                <w:sz w:val="18"/>
                <w:szCs w:val="18"/>
              </w:rPr>
            </w:pPr>
            <w:r>
              <w:rPr>
                <w:sz w:val="18"/>
                <w:szCs w:val="18"/>
              </w:rPr>
              <w:t>Il</w:t>
            </w:r>
            <w:r w:rsidRPr="0050058C">
              <w:rPr>
                <w:sz w:val="18"/>
                <w:szCs w:val="18"/>
              </w:rPr>
              <w:t xml:space="preserve"> film ripercorre alcune tappe della vita di Stephen Hawking uno dei più importanti e conosciuti fisici del mondo. Tra i suoi studi più famosi ricordiamo quello sui buchi neri e la nascita dell’universo, ma c’è un altro aspetto per cui la vita di Hawking è così sensazionale</w:t>
            </w:r>
            <w:r>
              <w:rPr>
                <w:sz w:val="18"/>
                <w:szCs w:val="18"/>
              </w:rPr>
              <w:t>…</w:t>
            </w:r>
          </w:p>
        </w:tc>
      </w:tr>
      <w:tr w:rsidR="00D17CFA" w:rsidTr="00A12A78">
        <w:tc>
          <w:tcPr>
            <w:tcW w:w="4811" w:type="dxa"/>
          </w:tcPr>
          <w:p w:rsidR="00D17CFA" w:rsidRPr="00D17CFA" w:rsidRDefault="00D17CFA" w:rsidP="00A12A78">
            <w:pPr>
              <w:jc w:val="both"/>
              <w:rPr>
                <w:sz w:val="18"/>
                <w:szCs w:val="18"/>
              </w:rPr>
            </w:pPr>
            <w:r w:rsidRPr="00D17CFA">
              <w:rPr>
                <w:sz w:val="18"/>
                <w:szCs w:val="18"/>
              </w:rPr>
              <w:t>“</w:t>
            </w:r>
            <w:r w:rsidR="0050058C">
              <w:rPr>
                <w:sz w:val="18"/>
                <w:szCs w:val="18"/>
              </w:rPr>
              <w:t>Nemico di classe”</w:t>
            </w:r>
          </w:p>
        </w:tc>
        <w:tc>
          <w:tcPr>
            <w:tcW w:w="4811" w:type="dxa"/>
          </w:tcPr>
          <w:p w:rsidR="00D17CFA" w:rsidRPr="00D17CFA" w:rsidRDefault="0050058C" w:rsidP="00A12A78">
            <w:pPr>
              <w:jc w:val="both"/>
              <w:rPr>
                <w:sz w:val="18"/>
                <w:szCs w:val="18"/>
              </w:rPr>
            </w:pPr>
            <w:r>
              <w:rPr>
                <w:sz w:val="18"/>
                <w:szCs w:val="18"/>
              </w:rPr>
              <w:t xml:space="preserve">Un film sulla scuola ma non uno dei soliti. Fa ragionare </w:t>
            </w:r>
            <w:r w:rsidR="00675ED1">
              <w:rPr>
                <w:sz w:val="18"/>
                <w:szCs w:val="18"/>
              </w:rPr>
              <w:t>sul</w:t>
            </w:r>
            <w:r>
              <w:rPr>
                <w:sz w:val="18"/>
                <w:szCs w:val="18"/>
              </w:rPr>
              <w:t xml:space="preserve"> nostro modo di vedere</w:t>
            </w:r>
            <w:r w:rsidR="00675ED1">
              <w:rPr>
                <w:sz w:val="18"/>
                <w:szCs w:val="18"/>
              </w:rPr>
              <w:t xml:space="preserve"> e giudicare gli altri (in questo caso i professori)</w:t>
            </w:r>
            <w:r>
              <w:rPr>
                <w:sz w:val="18"/>
                <w:szCs w:val="18"/>
              </w:rPr>
              <w:t xml:space="preserve"> </w:t>
            </w:r>
          </w:p>
        </w:tc>
      </w:tr>
      <w:tr w:rsidR="00D17CFA" w:rsidTr="00A12A78">
        <w:tc>
          <w:tcPr>
            <w:tcW w:w="4811" w:type="dxa"/>
          </w:tcPr>
          <w:p w:rsidR="00D17CFA" w:rsidRPr="00D17CFA" w:rsidRDefault="00D17CFA" w:rsidP="00A12A78">
            <w:pPr>
              <w:jc w:val="both"/>
              <w:rPr>
                <w:sz w:val="18"/>
                <w:szCs w:val="18"/>
              </w:rPr>
            </w:pPr>
            <w:r w:rsidRPr="00D17CFA">
              <w:rPr>
                <w:sz w:val="18"/>
                <w:szCs w:val="18"/>
              </w:rPr>
              <w:t>“</w:t>
            </w:r>
            <w:r w:rsidR="00675ED1">
              <w:rPr>
                <w:sz w:val="18"/>
                <w:szCs w:val="18"/>
              </w:rPr>
              <w:t>Mustang”</w:t>
            </w:r>
          </w:p>
        </w:tc>
        <w:tc>
          <w:tcPr>
            <w:tcW w:w="4811" w:type="dxa"/>
          </w:tcPr>
          <w:p w:rsidR="00D17CFA" w:rsidRPr="00D17CFA" w:rsidRDefault="00675ED1" w:rsidP="00A12A78">
            <w:pPr>
              <w:jc w:val="both"/>
              <w:rPr>
                <w:sz w:val="18"/>
                <w:szCs w:val="18"/>
              </w:rPr>
            </w:pPr>
            <w:r>
              <w:rPr>
                <w:sz w:val="18"/>
                <w:szCs w:val="18"/>
              </w:rPr>
              <w:t>Ambientato in Turchia. Le ragazze di una famiglia sono costrette a fare quello che vuole lo zio e a sposare chi non amano. Ma una di loro si ribella. È una storia di libertà ed emancipazione.</w:t>
            </w:r>
          </w:p>
        </w:tc>
      </w:tr>
      <w:tr w:rsidR="00741C0B" w:rsidTr="00A12A78">
        <w:tc>
          <w:tcPr>
            <w:tcW w:w="4811" w:type="dxa"/>
          </w:tcPr>
          <w:p w:rsidR="00741C0B" w:rsidRPr="00D17CFA" w:rsidRDefault="00741C0B" w:rsidP="00A12A78">
            <w:pPr>
              <w:jc w:val="both"/>
              <w:rPr>
                <w:sz w:val="18"/>
                <w:szCs w:val="18"/>
              </w:rPr>
            </w:pPr>
            <w:r>
              <w:rPr>
                <w:sz w:val="18"/>
                <w:szCs w:val="18"/>
              </w:rPr>
              <w:t>“Le conseguenze dell’amore”</w:t>
            </w:r>
          </w:p>
        </w:tc>
        <w:tc>
          <w:tcPr>
            <w:tcW w:w="4811" w:type="dxa"/>
          </w:tcPr>
          <w:p w:rsidR="00741C0B" w:rsidRDefault="00741C0B" w:rsidP="00A12A78">
            <w:pPr>
              <w:jc w:val="both"/>
              <w:rPr>
                <w:sz w:val="18"/>
                <w:szCs w:val="18"/>
              </w:rPr>
            </w:pPr>
            <w:r>
              <w:rPr>
                <w:sz w:val="18"/>
                <w:szCs w:val="18"/>
              </w:rPr>
              <w:t>Per avvinarsi al grande regista italiano Paolo Sorrentino, uno dei suoi primi e grandi successi. Innamorarsi è pericoloso, lo sapevate?</w:t>
            </w:r>
            <w:bookmarkStart w:id="0" w:name="_GoBack"/>
            <w:bookmarkEnd w:id="0"/>
          </w:p>
        </w:tc>
      </w:tr>
    </w:tbl>
    <w:p w:rsidR="00D17CFA" w:rsidRDefault="00D17CFA" w:rsidP="00D17CFA"/>
    <w:p w:rsidR="00833761" w:rsidRDefault="00833761" w:rsidP="00D17CFA"/>
    <w:p w:rsidR="00833761" w:rsidRPr="004969CD" w:rsidRDefault="00833761" w:rsidP="00D17CFA">
      <w:pPr>
        <w:rPr>
          <w:b/>
          <w:u w:val="single"/>
        </w:rPr>
      </w:pPr>
      <w:r w:rsidRPr="004969CD">
        <w:rPr>
          <w:b/>
          <w:u w:val="single"/>
        </w:rPr>
        <w:t>Letteratura:</w:t>
      </w:r>
    </w:p>
    <w:p w:rsidR="00F84EB1" w:rsidRDefault="00833761" w:rsidP="00C3570F">
      <w:pPr>
        <w:pStyle w:val="Paragrafoelenco"/>
        <w:numPr>
          <w:ilvl w:val="0"/>
          <w:numId w:val="1"/>
        </w:numPr>
      </w:pPr>
      <w:r>
        <w:t xml:space="preserve">Sul volume 1/B del libro di letteratura, leggi </w:t>
      </w:r>
      <w:r w:rsidR="00F84EB1">
        <w:t>d</w:t>
      </w:r>
      <w:r>
        <w:t>a pag. 17</w:t>
      </w:r>
      <w:r w:rsidR="00F84EB1">
        <w:t xml:space="preserve"> a pag. 55 e poi completa le verifiche di pag. 58-59-60-61</w:t>
      </w:r>
    </w:p>
    <w:p w:rsidR="00F84EB1" w:rsidRDefault="00F84EB1" w:rsidP="00C3570F">
      <w:pPr>
        <w:pStyle w:val="Paragrafoelenco"/>
        <w:numPr>
          <w:ilvl w:val="0"/>
          <w:numId w:val="1"/>
        </w:numPr>
      </w:pPr>
      <w:r>
        <w:t>Leggi il canto XXVI dell’Inferno (pag. 102) poi svolgi gli esercizi 1-2-3-4-5-10-12-13-15-17-18-19</w:t>
      </w:r>
    </w:p>
    <w:p w:rsidR="00F84EB1" w:rsidRDefault="00F84EB1" w:rsidP="00C3570F">
      <w:pPr>
        <w:pStyle w:val="Paragrafoelenco"/>
        <w:numPr>
          <w:ilvl w:val="0"/>
          <w:numId w:val="1"/>
        </w:numPr>
      </w:pPr>
      <w:r>
        <w:t xml:space="preserve">Leggi il breve estratto di canto XXXIV dell’Inferno (pag. 137) poi svolgi gli esercizi </w:t>
      </w:r>
      <w:r w:rsidR="004969CD">
        <w:t>1 e 2</w:t>
      </w:r>
    </w:p>
    <w:p w:rsidR="00C3570F" w:rsidRDefault="00C3570F" w:rsidP="00D17CFA"/>
    <w:p w:rsidR="00C3570F" w:rsidRDefault="00C3570F" w:rsidP="00D17CFA">
      <w:r w:rsidRPr="002D3541">
        <w:rPr>
          <w:b/>
        </w:rPr>
        <w:t>Nota bene:</w:t>
      </w:r>
      <w:r>
        <w:t xml:space="preserve"> la consegna dei compiti deve avvenire tramite piattaforma </w:t>
      </w:r>
      <w:proofErr w:type="spellStart"/>
      <w:r>
        <w:t>Classroom</w:t>
      </w:r>
      <w:proofErr w:type="spellEnd"/>
      <w:r>
        <w:t xml:space="preserve"> entro la data prevista dal docente</w:t>
      </w:r>
    </w:p>
    <w:sectPr w:rsidR="00C3570F" w:rsidSect="00F10B82">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345441"/>
    <w:multiLevelType w:val="hybridMultilevel"/>
    <w:tmpl w:val="0CF8EC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1C4"/>
    <w:rsid w:val="003D13E2"/>
    <w:rsid w:val="00414382"/>
    <w:rsid w:val="004969CD"/>
    <w:rsid w:val="0050058C"/>
    <w:rsid w:val="005441C4"/>
    <w:rsid w:val="00675ED1"/>
    <w:rsid w:val="00741C0B"/>
    <w:rsid w:val="00833761"/>
    <w:rsid w:val="00990E6C"/>
    <w:rsid w:val="00C3570F"/>
    <w:rsid w:val="00D17CFA"/>
    <w:rsid w:val="00DA1332"/>
    <w:rsid w:val="00E62BA9"/>
    <w:rsid w:val="00F10B82"/>
    <w:rsid w:val="00F84EB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32021F4A"/>
  <w14:defaultImageDpi w14:val="32767"/>
  <w15:chartTrackingRefBased/>
  <w15:docId w15:val="{62AC9184-F72E-6542-91B3-14E912A4D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qFormat/>
    <w:rsid w:val="003D13E2"/>
    <w:rPr>
      <w:rFonts w:ascii="Times New Roman" w:eastAsia="Times New Roman" w:hAnsi="Times New Roman" w:cs="Times New Roman"/>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5441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5441C4"/>
    <w:pPr>
      <w:spacing w:before="100" w:beforeAutospacing="1" w:after="100" w:afterAutospacing="1"/>
    </w:pPr>
  </w:style>
  <w:style w:type="paragraph" w:styleId="Paragrafoelenco">
    <w:name w:val="List Paragraph"/>
    <w:basedOn w:val="Normale"/>
    <w:uiPriority w:val="34"/>
    <w:qFormat/>
    <w:rsid w:val="00C357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84790">
      <w:bodyDiv w:val="1"/>
      <w:marLeft w:val="0"/>
      <w:marRight w:val="0"/>
      <w:marTop w:val="0"/>
      <w:marBottom w:val="0"/>
      <w:divBdr>
        <w:top w:val="none" w:sz="0" w:space="0" w:color="auto"/>
        <w:left w:val="none" w:sz="0" w:space="0" w:color="auto"/>
        <w:bottom w:val="none" w:sz="0" w:space="0" w:color="auto"/>
        <w:right w:val="none" w:sz="0" w:space="0" w:color="auto"/>
      </w:divBdr>
    </w:div>
    <w:div w:id="75441045">
      <w:bodyDiv w:val="1"/>
      <w:marLeft w:val="0"/>
      <w:marRight w:val="0"/>
      <w:marTop w:val="0"/>
      <w:marBottom w:val="0"/>
      <w:divBdr>
        <w:top w:val="none" w:sz="0" w:space="0" w:color="auto"/>
        <w:left w:val="none" w:sz="0" w:space="0" w:color="auto"/>
        <w:bottom w:val="none" w:sz="0" w:space="0" w:color="auto"/>
        <w:right w:val="none" w:sz="0" w:space="0" w:color="auto"/>
      </w:divBdr>
    </w:div>
    <w:div w:id="91127366">
      <w:bodyDiv w:val="1"/>
      <w:marLeft w:val="0"/>
      <w:marRight w:val="0"/>
      <w:marTop w:val="0"/>
      <w:marBottom w:val="0"/>
      <w:divBdr>
        <w:top w:val="none" w:sz="0" w:space="0" w:color="auto"/>
        <w:left w:val="none" w:sz="0" w:space="0" w:color="auto"/>
        <w:bottom w:val="none" w:sz="0" w:space="0" w:color="auto"/>
        <w:right w:val="none" w:sz="0" w:space="0" w:color="auto"/>
      </w:divBdr>
    </w:div>
    <w:div w:id="186063988">
      <w:bodyDiv w:val="1"/>
      <w:marLeft w:val="0"/>
      <w:marRight w:val="0"/>
      <w:marTop w:val="0"/>
      <w:marBottom w:val="0"/>
      <w:divBdr>
        <w:top w:val="none" w:sz="0" w:space="0" w:color="auto"/>
        <w:left w:val="none" w:sz="0" w:space="0" w:color="auto"/>
        <w:bottom w:val="none" w:sz="0" w:space="0" w:color="auto"/>
        <w:right w:val="none" w:sz="0" w:space="0" w:color="auto"/>
      </w:divBdr>
    </w:div>
    <w:div w:id="204760718">
      <w:bodyDiv w:val="1"/>
      <w:marLeft w:val="0"/>
      <w:marRight w:val="0"/>
      <w:marTop w:val="0"/>
      <w:marBottom w:val="0"/>
      <w:divBdr>
        <w:top w:val="none" w:sz="0" w:space="0" w:color="auto"/>
        <w:left w:val="none" w:sz="0" w:space="0" w:color="auto"/>
        <w:bottom w:val="none" w:sz="0" w:space="0" w:color="auto"/>
        <w:right w:val="none" w:sz="0" w:space="0" w:color="auto"/>
      </w:divBdr>
    </w:div>
    <w:div w:id="235014202">
      <w:bodyDiv w:val="1"/>
      <w:marLeft w:val="0"/>
      <w:marRight w:val="0"/>
      <w:marTop w:val="0"/>
      <w:marBottom w:val="0"/>
      <w:divBdr>
        <w:top w:val="none" w:sz="0" w:space="0" w:color="auto"/>
        <w:left w:val="none" w:sz="0" w:space="0" w:color="auto"/>
        <w:bottom w:val="none" w:sz="0" w:space="0" w:color="auto"/>
        <w:right w:val="none" w:sz="0" w:space="0" w:color="auto"/>
      </w:divBdr>
    </w:div>
    <w:div w:id="268006467">
      <w:bodyDiv w:val="1"/>
      <w:marLeft w:val="0"/>
      <w:marRight w:val="0"/>
      <w:marTop w:val="0"/>
      <w:marBottom w:val="0"/>
      <w:divBdr>
        <w:top w:val="none" w:sz="0" w:space="0" w:color="auto"/>
        <w:left w:val="none" w:sz="0" w:space="0" w:color="auto"/>
        <w:bottom w:val="none" w:sz="0" w:space="0" w:color="auto"/>
        <w:right w:val="none" w:sz="0" w:space="0" w:color="auto"/>
      </w:divBdr>
    </w:div>
    <w:div w:id="272639535">
      <w:bodyDiv w:val="1"/>
      <w:marLeft w:val="0"/>
      <w:marRight w:val="0"/>
      <w:marTop w:val="0"/>
      <w:marBottom w:val="0"/>
      <w:divBdr>
        <w:top w:val="none" w:sz="0" w:space="0" w:color="auto"/>
        <w:left w:val="none" w:sz="0" w:space="0" w:color="auto"/>
        <w:bottom w:val="none" w:sz="0" w:space="0" w:color="auto"/>
        <w:right w:val="none" w:sz="0" w:space="0" w:color="auto"/>
      </w:divBdr>
    </w:div>
    <w:div w:id="280844322">
      <w:bodyDiv w:val="1"/>
      <w:marLeft w:val="0"/>
      <w:marRight w:val="0"/>
      <w:marTop w:val="0"/>
      <w:marBottom w:val="0"/>
      <w:divBdr>
        <w:top w:val="none" w:sz="0" w:space="0" w:color="auto"/>
        <w:left w:val="none" w:sz="0" w:space="0" w:color="auto"/>
        <w:bottom w:val="none" w:sz="0" w:space="0" w:color="auto"/>
        <w:right w:val="none" w:sz="0" w:space="0" w:color="auto"/>
      </w:divBdr>
    </w:div>
    <w:div w:id="588851732">
      <w:bodyDiv w:val="1"/>
      <w:marLeft w:val="0"/>
      <w:marRight w:val="0"/>
      <w:marTop w:val="0"/>
      <w:marBottom w:val="0"/>
      <w:divBdr>
        <w:top w:val="none" w:sz="0" w:space="0" w:color="auto"/>
        <w:left w:val="none" w:sz="0" w:space="0" w:color="auto"/>
        <w:bottom w:val="none" w:sz="0" w:space="0" w:color="auto"/>
        <w:right w:val="none" w:sz="0" w:space="0" w:color="auto"/>
      </w:divBdr>
    </w:div>
    <w:div w:id="611786351">
      <w:bodyDiv w:val="1"/>
      <w:marLeft w:val="0"/>
      <w:marRight w:val="0"/>
      <w:marTop w:val="0"/>
      <w:marBottom w:val="0"/>
      <w:divBdr>
        <w:top w:val="none" w:sz="0" w:space="0" w:color="auto"/>
        <w:left w:val="none" w:sz="0" w:space="0" w:color="auto"/>
        <w:bottom w:val="none" w:sz="0" w:space="0" w:color="auto"/>
        <w:right w:val="none" w:sz="0" w:space="0" w:color="auto"/>
      </w:divBdr>
    </w:div>
    <w:div w:id="980884070">
      <w:bodyDiv w:val="1"/>
      <w:marLeft w:val="0"/>
      <w:marRight w:val="0"/>
      <w:marTop w:val="0"/>
      <w:marBottom w:val="0"/>
      <w:divBdr>
        <w:top w:val="none" w:sz="0" w:space="0" w:color="auto"/>
        <w:left w:val="none" w:sz="0" w:space="0" w:color="auto"/>
        <w:bottom w:val="none" w:sz="0" w:space="0" w:color="auto"/>
        <w:right w:val="none" w:sz="0" w:space="0" w:color="auto"/>
      </w:divBdr>
    </w:div>
    <w:div w:id="1073309622">
      <w:bodyDiv w:val="1"/>
      <w:marLeft w:val="0"/>
      <w:marRight w:val="0"/>
      <w:marTop w:val="0"/>
      <w:marBottom w:val="0"/>
      <w:divBdr>
        <w:top w:val="none" w:sz="0" w:space="0" w:color="auto"/>
        <w:left w:val="none" w:sz="0" w:space="0" w:color="auto"/>
        <w:bottom w:val="none" w:sz="0" w:space="0" w:color="auto"/>
        <w:right w:val="none" w:sz="0" w:space="0" w:color="auto"/>
      </w:divBdr>
    </w:div>
    <w:div w:id="1117798634">
      <w:bodyDiv w:val="1"/>
      <w:marLeft w:val="0"/>
      <w:marRight w:val="0"/>
      <w:marTop w:val="0"/>
      <w:marBottom w:val="0"/>
      <w:divBdr>
        <w:top w:val="none" w:sz="0" w:space="0" w:color="auto"/>
        <w:left w:val="none" w:sz="0" w:space="0" w:color="auto"/>
        <w:bottom w:val="none" w:sz="0" w:space="0" w:color="auto"/>
        <w:right w:val="none" w:sz="0" w:space="0" w:color="auto"/>
      </w:divBdr>
    </w:div>
    <w:div w:id="1289897896">
      <w:bodyDiv w:val="1"/>
      <w:marLeft w:val="0"/>
      <w:marRight w:val="0"/>
      <w:marTop w:val="0"/>
      <w:marBottom w:val="0"/>
      <w:divBdr>
        <w:top w:val="none" w:sz="0" w:space="0" w:color="auto"/>
        <w:left w:val="none" w:sz="0" w:space="0" w:color="auto"/>
        <w:bottom w:val="none" w:sz="0" w:space="0" w:color="auto"/>
        <w:right w:val="none" w:sz="0" w:space="0" w:color="auto"/>
      </w:divBdr>
    </w:div>
    <w:div w:id="1411585831">
      <w:bodyDiv w:val="1"/>
      <w:marLeft w:val="0"/>
      <w:marRight w:val="0"/>
      <w:marTop w:val="0"/>
      <w:marBottom w:val="0"/>
      <w:divBdr>
        <w:top w:val="none" w:sz="0" w:space="0" w:color="auto"/>
        <w:left w:val="none" w:sz="0" w:space="0" w:color="auto"/>
        <w:bottom w:val="none" w:sz="0" w:space="0" w:color="auto"/>
        <w:right w:val="none" w:sz="0" w:space="0" w:color="auto"/>
      </w:divBdr>
    </w:div>
    <w:div w:id="1417243776">
      <w:bodyDiv w:val="1"/>
      <w:marLeft w:val="0"/>
      <w:marRight w:val="0"/>
      <w:marTop w:val="0"/>
      <w:marBottom w:val="0"/>
      <w:divBdr>
        <w:top w:val="none" w:sz="0" w:space="0" w:color="auto"/>
        <w:left w:val="none" w:sz="0" w:space="0" w:color="auto"/>
        <w:bottom w:val="none" w:sz="0" w:space="0" w:color="auto"/>
        <w:right w:val="none" w:sz="0" w:space="0" w:color="auto"/>
      </w:divBdr>
    </w:div>
    <w:div w:id="1429350607">
      <w:bodyDiv w:val="1"/>
      <w:marLeft w:val="0"/>
      <w:marRight w:val="0"/>
      <w:marTop w:val="0"/>
      <w:marBottom w:val="0"/>
      <w:divBdr>
        <w:top w:val="none" w:sz="0" w:space="0" w:color="auto"/>
        <w:left w:val="none" w:sz="0" w:space="0" w:color="auto"/>
        <w:bottom w:val="none" w:sz="0" w:space="0" w:color="auto"/>
        <w:right w:val="none" w:sz="0" w:space="0" w:color="auto"/>
      </w:divBdr>
    </w:div>
    <w:div w:id="1559899639">
      <w:bodyDiv w:val="1"/>
      <w:marLeft w:val="0"/>
      <w:marRight w:val="0"/>
      <w:marTop w:val="0"/>
      <w:marBottom w:val="0"/>
      <w:divBdr>
        <w:top w:val="none" w:sz="0" w:space="0" w:color="auto"/>
        <w:left w:val="none" w:sz="0" w:space="0" w:color="auto"/>
        <w:bottom w:val="none" w:sz="0" w:space="0" w:color="auto"/>
        <w:right w:val="none" w:sz="0" w:space="0" w:color="auto"/>
      </w:divBdr>
    </w:div>
    <w:div w:id="1617372087">
      <w:bodyDiv w:val="1"/>
      <w:marLeft w:val="0"/>
      <w:marRight w:val="0"/>
      <w:marTop w:val="0"/>
      <w:marBottom w:val="0"/>
      <w:divBdr>
        <w:top w:val="none" w:sz="0" w:space="0" w:color="auto"/>
        <w:left w:val="none" w:sz="0" w:space="0" w:color="auto"/>
        <w:bottom w:val="none" w:sz="0" w:space="0" w:color="auto"/>
        <w:right w:val="none" w:sz="0" w:space="0" w:color="auto"/>
      </w:divBdr>
    </w:div>
    <w:div w:id="1772780315">
      <w:bodyDiv w:val="1"/>
      <w:marLeft w:val="0"/>
      <w:marRight w:val="0"/>
      <w:marTop w:val="0"/>
      <w:marBottom w:val="0"/>
      <w:divBdr>
        <w:top w:val="none" w:sz="0" w:space="0" w:color="auto"/>
        <w:left w:val="none" w:sz="0" w:space="0" w:color="auto"/>
        <w:bottom w:val="none" w:sz="0" w:space="0" w:color="auto"/>
        <w:right w:val="none" w:sz="0" w:space="0" w:color="auto"/>
      </w:divBdr>
    </w:div>
    <w:div w:id="1774085856">
      <w:bodyDiv w:val="1"/>
      <w:marLeft w:val="0"/>
      <w:marRight w:val="0"/>
      <w:marTop w:val="0"/>
      <w:marBottom w:val="0"/>
      <w:divBdr>
        <w:top w:val="none" w:sz="0" w:space="0" w:color="auto"/>
        <w:left w:val="none" w:sz="0" w:space="0" w:color="auto"/>
        <w:bottom w:val="none" w:sz="0" w:space="0" w:color="auto"/>
        <w:right w:val="none" w:sz="0" w:space="0" w:color="auto"/>
      </w:divBdr>
    </w:div>
    <w:div w:id="1799684894">
      <w:bodyDiv w:val="1"/>
      <w:marLeft w:val="0"/>
      <w:marRight w:val="0"/>
      <w:marTop w:val="0"/>
      <w:marBottom w:val="0"/>
      <w:divBdr>
        <w:top w:val="none" w:sz="0" w:space="0" w:color="auto"/>
        <w:left w:val="none" w:sz="0" w:space="0" w:color="auto"/>
        <w:bottom w:val="none" w:sz="0" w:space="0" w:color="auto"/>
        <w:right w:val="none" w:sz="0" w:space="0" w:color="auto"/>
      </w:divBdr>
    </w:div>
    <w:div w:id="1801605538">
      <w:bodyDiv w:val="1"/>
      <w:marLeft w:val="0"/>
      <w:marRight w:val="0"/>
      <w:marTop w:val="0"/>
      <w:marBottom w:val="0"/>
      <w:divBdr>
        <w:top w:val="none" w:sz="0" w:space="0" w:color="auto"/>
        <w:left w:val="none" w:sz="0" w:space="0" w:color="auto"/>
        <w:bottom w:val="none" w:sz="0" w:space="0" w:color="auto"/>
        <w:right w:val="none" w:sz="0" w:space="0" w:color="auto"/>
      </w:divBdr>
    </w:div>
    <w:div w:id="1855922396">
      <w:bodyDiv w:val="1"/>
      <w:marLeft w:val="0"/>
      <w:marRight w:val="0"/>
      <w:marTop w:val="0"/>
      <w:marBottom w:val="0"/>
      <w:divBdr>
        <w:top w:val="none" w:sz="0" w:space="0" w:color="auto"/>
        <w:left w:val="none" w:sz="0" w:space="0" w:color="auto"/>
        <w:bottom w:val="none" w:sz="0" w:space="0" w:color="auto"/>
        <w:right w:val="none" w:sz="0" w:space="0" w:color="auto"/>
      </w:divBdr>
    </w:div>
    <w:div w:id="1924948453">
      <w:bodyDiv w:val="1"/>
      <w:marLeft w:val="0"/>
      <w:marRight w:val="0"/>
      <w:marTop w:val="0"/>
      <w:marBottom w:val="0"/>
      <w:divBdr>
        <w:top w:val="none" w:sz="0" w:space="0" w:color="auto"/>
        <w:left w:val="none" w:sz="0" w:space="0" w:color="auto"/>
        <w:bottom w:val="none" w:sz="0" w:space="0" w:color="auto"/>
        <w:right w:val="none" w:sz="0" w:space="0" w:color="auto"/>
      </w:divBdr>
    </w:div>
    <w:div w:id="1927574670">
      <w:bodyDiv w:val="1"/>
      <w:marLeft w:val="0"/>
      <w:marRight w:val="0"/>
      <w:marTop w:val="0"/>
      <w:marBottom w:val="0"/>
      <w:divBdr>
        <w:top w:val="none" w:sz="0" w:space="0" w:color="auto"/>
        <w:left w:val="none" w:sz="0" w:space="0" w:color="auto"/>
        <w:bottom w:val="none" w:sz="0" w:space="0" w:color="auto"/>
        <w:right w:val="none" w:sz="0" w:space="0" w:color="auto"/>
      </w:divBdr>
    </w:div>
    <w:div w:id="1934363210">
      <w:bodyDiv w:val="1"/>
      <w:marLeft w:val="0"/>
      <w:marRight w:val="0"/>
      <w:marTop w:val="0"/>
      <w:marBottom w:val="0"/>
      <w:divBdr>
        <w:top w:val="none" w:sz="0" w:space="0" w:color="auto"/>
        <w:left w:val="none" w:sz="0" w:space="0" w:color="auto"/>
        <w:bottom w:val="none" w:sz="0" w:space="0" w:color="auto"/>
        <w:right w:val="none" w:sz="0" w:space="0" w:color="auto"/>
      </w:divBdr>
    </w:div>
    <w:div w:id="2022465186">
      <w:bodyDiv w:val="1"/>
      <w:marLeft w:val="0"/>
      <w:marRight w:val="0"/>
      <w:marTop w:val="0"/>
      <w:marBottom w:val="0"/>
      <w:divBdr>
        <w:top w:val="none" w:sz="0" w:space="0" w:color="auto"/>
        <w:left w:val="none" w:sz="0" w:space="0" w:color="auto"/>
        <w:bottom w:val="none" w:sz="0" w:space="0" w:color="auto"/>
        <w:right w:val="none" w:sz="0" w:space="0" w:color="auto"/>
      </w:divBdr>
    </w:div>
    <w:div w:id="2024236547">
      <w:bodyDiv w:val="1"/>
      <w:marLeft w:val="0"/>
      <w:marRight w:val="0"/>
      <w:marTop w:val="0"/>
      <w:marBottom w:val="0"/>
      <w:divBdr>
        <w:top w:val="none" w:sz="0" w:space="0" w:color="auto"/>
        <w:left w:val="none" w:sz="0" w:space="0" w:color="auto"/>
        <w:bottom w:val="none" w:sz="0" w:space="0" w:color="auto"/>
        <w:right w:val="none" w:sz="0" w:space="0" w:color="auto"/>
      </w:divBdr>
    </w:div>
    <w:div w:id="2041778099">
      <w:bodyDiv w:val="1"/>
      <w:marLeft w:val="0"/>
      <w:marRight w:val="0"/>
      <w:marTop w:val="0"/>
      <w:marBottom w:val="0"/>
      <w:divBdr>
        <w:top w:val="none" w:sz="0" w:space="0" w:color="auto"/>
        <w:left w:val="none" w:sz="0" w:space="0" w:color="auto"/>
        <w:bottom w:val="none" w:sz="0" w:space="0" w:color="auto"/>
        <w:right w:val="none" w:sz="0" w:space="0" w:color="auto"/>
      </w:divBdr>
    </w:div>
    <w:div w:id="2060012425">
      <w:bodyDiv w:val="1"/>
      <w:marLeft w:val="0"/>
      <w:marRight w:val="0"/>
      <w:marTop w:val="0"/>
      <w:marBottom w:val="0"/>
      <w:divBdr>
        <w:top w:val="none" w:sz="0" w:space="0" w:color="auto"/>
        <w:left w:val="none" w:sz="0" w:space="0" w:color="auto"/>
        <w:bottom w:val="none" w:sz="0" w:space="0" w:color="auto"/>
        <w:right w:val="none" w:sz="0" w:space="0" w:color="auto"/>
      </w:divBdr>
    </w:div>
    <w:div w:id="2071267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it.wikipedia.org/wiki/Dunkerqu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t.wikipedia.org/wiki/Alleati_della_seconda_guerra_mondiale" TargetMode="External"/><Relationship Id="rId5" Type="http://schemas.openxmlformats.org/officeDocument/2006/relationships/hyperlink" Target="https://it.wikipedia.org/wiki/Germania_nazista"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102</TotalTime>
  <Pages>5</Pages>
  <Words>1734</Words>
  <Characters>9888</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mantole85@gmail.com</dc:creator>
  <cp:keywords/>
  <dc:description/>
  <cp:lastModifiedBy>mantole85@gmail.com</cp:lastModifiedBy>
  <cp:revision>3</cp:revision>
  <dcterms:created xsi:type="dcterms:W3CDTF">2020-06-15T08:34:00Z</dcterms:created>
  <dcterms:modified xsi:type="dcterms:W3CDTF">2020-06-15T14:37:00Z</dcterms:modified>
</cp:coreProperties>
</file>