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57505" cy="38608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05" cy="386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bottom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Oggetto1" style="width:46.7pt;height:29.2pt;visibility:visible" o:spid="_x0000_i1025" o:ole="" type="#_x0000_t75">
                  <v:imagedata r:id="rId1" o:title=""/>
                </v:shape>
                <o:OLEObject DrawAspect="Content" r:id="rId2" ObjectID="_1652075845" ProgID="PBrush" ShapeID="Oggetto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pStyle w:val="Heading3"/>
              <w:spacing w:after="40" w:before="120" w:lineRule="auto"/>
              <w:rPr>
                <w:b w:val="1"/>
                <w:sz w:val="22"/>
                <w:szCs w:val="22"/>
                <w:u w:val="none"/>
              </w:rPr>
            </w:pPr>
            <w:r w:rsidDel="00000000" w:rsidR="00000000" w:rsidRPr="00000000">
              <w:rPr>
                <w:b w:val="1"/>
                <w:sz w:val="22"/>
                <w:szCs w:val="22"/>
                <w:u w:val="none"/>
                <w:rtl w:val="0"/>
              </w:rPr>
              <w:t xml:space="preserve">PROGRAMMA SVOLTO</w:t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2^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A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Lingua e letteratura italiana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SIMONE MICHELE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2019/2020</w:t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113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GRAMMATICA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Analisi logica: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Ripasso dei complementi diretti (soggetto, Comp. Oggetto),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complemento predicativo del soggetto e dell'oggetto,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Predicato verbale e nominale, verbi transitivi e intransitivi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funzioni logiche del pronome relativo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principali Complementi indiretti.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Analisi del periodo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Principali,</w:t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Coordinate,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Proposizioni subordinate: oggettive, soggettive, relative, temporali, causali, finali, locative, strumentali, modali.</w:t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Subordinate implicite/esplicite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gradi delle subordinate.</w:t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della frase complessa.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dei connettivi.</w:t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LETTERATURA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Narrativa:</w:t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Ripasso dei principali elementi della narrazione (narratore, focalizzazione, le sequenze, il personaggio, lo spazio).</w:t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di brani e racconti tratti dal libro di testo.</w:t>
      </w:r>
    </w:p>
    <w:p w:rsidR="00000000" w:rsidDel="00000000" w:rsidP="00000000" w:rsidRDefault="00000000" w:rsidRPr="00000000" w14:paraId="0000002E">
      <w:pPr>
        <w:keepNext w:val="0"/>
        <w:keepLines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integrale dei romanzi  “Il mastino dei Baskerville” C. Doyle; “Lo strano caso del cane ucciso a mezzanotte” M. Haddon; Il Giovane Holden” di J. Salinger; “Le otto montagne” P. Cognetti</w:t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 Poesia:</w:t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origini della poesia</w:t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ruolo del poeta: dal poeta vate al poeta dell'800.</w:t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poesia nel ‘900: l’inizio della crisi.</w:t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Studio di alcune figure retoriche: metafora, metonimia, sineddoche, sinestesia, iperbole, climax.</w:t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Studio di alcune figure di suono: allitterazione, assonanza, consonanza, onomatopea.</w:t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forme della poesia: il sonetto.</w:t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schema delle rime.</w:t>
      </w:r>
    </w:p>
    <w:p w:rsidR="00000000" w:rsidDel="00000000" w:rsidP="00000000" w:rsidRDefault="00000000" w:rsidRPr="00000000" w14:paraId="00000038">
      <w:pPr>
        <w:keepNext w:val="0"/>
        <w:keepLines w:val="0"/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e analisi di alcune poesie dal libro di testo: </w:t>
      </w:r>
    </w:p>
    <w:p w:rsidR="00000000" w:rsidDel="00000000" w:rsidP="00000000" w:rsidRDefault="00000000" w:rsidRPr="00000000" w14:paraId="0000003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1. L’albatro, Baudelaire, pag 24</w:t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2. Il tuono, Pascoli, pag 65</w:t>
      </w:r>
    </w:p>
    <w:p w:rsidR="00000000" w:rsidDel="00000000" w:rsidP="00000000" w:rsidRDefault="00000000" w:rsidRPr="00000000" w14:paraId="0000003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3. Il lampo, Pascoli, 141</w:t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4. X agosto, Pascoli, assegnata su classroom</w:t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5. Alla sera, U. Foscolo, pag 162</w:t>
      </w:r>
    </w:p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6. Orazio, Carpe diem, pag 218</w:t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7. L’infinito, Leopardi, pag 240</w:t>
      </w:r>
    </w:p>
    <w:p w:rsidR="00000000" w:rsidDel="00000000" w:rsidP="00000000" w:rsidRDefault="00000000" w:rsidRPr="00000000" w14:paraId="000000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8. La vita non è uno scherzo, Kavafis, pag 242</w:t>
      </w:r>
    </w:p>
    <w:p w:rsidR="00000000" w:rsidDel="00000000" w:rsidP="00000000" w:rsidRDefault="00000000" w:rsidRPr="00000000" w14:paraId="0000004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9. Tanto gentile e tanto onesta pare, Dante, pag 283</w:t>
      </w:r>
    </w:p>
    <w:p w:rsidR="00000000" w:rsidDel="00000000" w:rsidP="00000000" w:rsidRDefault="00000000" w:rsidRPr="00000000" w14:paraId="0000004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10. Solo e pensoso, Petrarca, assegnata su classroom</w:t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11. In morte del fratello Giovanni, U Foscolo, pag 288</w:t>
      </w:r>
    </w:p>
    <w:p w:rsidR="00000000" w:rsidDel="00000000" w:rsidP="00000000" w:rsidRDefault="00000000" w:rsidRPr="00000000" w14:paraId="0000004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12. Meriggiare pallido e assorto, Montale, pag 308</w:t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13. Spesso il male di vivere ho incontrato, Montale, pag 311</w:t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14. Forse un mattino andando in un’aria di vetro, Montale pag 314</w:t>
      </w:r>
    </w:p>
    <w:p w:rsidR="00000000" w:rsidDel="00000000" w:rsidP="00000000" w:rsidRDefault="00000000" w:rsidRPr="00000000" w14:paraId="0000004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Divina commedia,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dei canti I-III-XXVI-XXXIII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PRODUZIONE SCRITTA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espositivo</w:t>
      </w:r>
    </w:p>
    <w:p w:rsidR="00000000" w:rsidDel="00000000" w:rsidP="00000000" w:rsidRDefault="00000000" w:rsidRPr="00000000" w14:paraId="0000004B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argomentativo.</w:t>
      </w:r>
    </w:p>
    <w:p w:rsidR="00000000" w:rsidDel="00000000" w:rsidP="00000000" w:rsidRDefault="00000000" w:rsidRPr="00000000" w14:paraId="0000004C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e interpretazione di testi in prosa e testi in poesia.</w:t>
      </w:r>
    </w:p>
    <w:p w:rsidR="00000000" w:rsidDel="00000000" w:rsidP="00000000" w:rsidRDefault="00000000" w:rsidRPr="00000000" w14:paraId="0000004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_ _ I _ _ I _ _ _ _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Georgia"/>
  <w:font w:name="Arial"/>
  <w:font w:name="Times New Roman"/>
  <w:font w:name="Calibri"/>
  <w:font w:name="Courier New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5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pPr>
      <w:widowControl w:val="0"/>
      <w:suppressAutoHyphens w:val="1"/>
      <w:autoSpaceDN w:val="0"/>
      <w:textAlignment w:val="baseline"/>
    </w:pPr>
    <w:rPr>
      <w:kern w:val="3"/>
      <w:sz w:val="24"/>
      <w:szCs w:val="24"/>
      <w:lang w:bidi="hi-IN" w:eastAsia="zh-CN"/>
    </w:rPr>
  </w:style>
  <w:style w:type="paragraph" w:styleId="Titolo1">
    <w:name w:val="heading 1"/>
    <w:basedOn w:val="Standard"/>
    <w:next w:val="Standard"/>
    <w:pPr>
      <w:keepNext w:val="1"/>
      <w:spacing w:before="120"/>
      <w:jc w:val="center"/>
      <w:outlineLvl w:val="0"/>
    </w:pPr>
    <w:rPr>
      <w:rFonts w:ascii="Book Antiqua" w:hAnsi="Book Antiqua"/>
      <w:b w:val="1"/>
    </w:rPr>
  </w:style>
  <w:style w:type="paragraph" w:styleId="Titolo3">
    <w:name w:val="heading 3"/>
    <w:basedOn w:val="Standard"/>
    <w:next w:val="Standard"/>
    <w:pPr>
      <w:keepNext w:val="1"/>
      <w:jc w:val="center"/>
      <w:outlineLvl w:val="2"/>
    </w:pPr>
    <w:rPr>
      <w:rFonts w:ascii="Trebuchet MS" w:hAnsi="Trebuchet MS"/>
      <w:sz w:val="40"/>
      <w:u w:val="single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Standard" w:customStyle="1">
    <w:name w:val="Standard"/>
    <w:pPr>
      <w:suppressAutoHyphens w:val="1"/>
      <w:autoSpaceDN w:val="0"/>
      <w:textAlignment w:val="baseline"/>
    </w:pPr>
    <w:rPr>
      <w:rFonts w:cs="Times New Roman" w:eastAsia="Times New Roman"/>
      <w:kern w:val="3"/>
      <w:sz w:val="24"/>
      <w:szCs w:val="24"/>
      <w:lang w:eastAsia="zh-CN"/>
    </w:rPr>
  </w:style>
  <w:style w:type="paragraph" w:styleId="Heading" w:customStyle="1">
    <w:name w:val="Heading"/>
    <w:basedOn w:val="Standard"/>
    <w:next w:val="Textbody"/>
    <w:pPr>
      <w:keepNext w:val="1"/>
      <w:spacing w:after="120" w:before="240"/>
    </w:pPr>
    <w:rPr>
      <w:rFonts w:ascii="Arial" w:cs="Mangal" w:eastAsia="SimSun" w:hAnsi="Arial"/>
      <w:sz w:val="28"/>
      <w:szCs w:val="28"/>
    </w:rPr>
  </w:style>
  <w:style w:type="paragraph" w:styleId="Textbody" w:customStyle="1">
    <w:name w:val="Text body"/>
    <w:basedOn w:val="Standard"/>
    <w:pPr>
      <w:jc w:val="both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uppressLineNumbers w:val="1"/>
      <w:spacing w:after="120" w:before="120"/>
    </w:pPr>
    <w:rPr>
      <w:rFonts w:cs="Mangal"/>
      <w:i w:val="1"/>
      <w:iCs w:val="1"/>
    </w:rPr>
  </w:style>
  <w:style w:type="paragraph" w:styleId="Index" w:customStyle="1">
    <w:name w:val="Index"/>
    <w:basedOn w:val="Standard"/>
    <w:pPr>
      <w:suppressLineNumbers w:val="1"/>
    </w:pPr>
    <w:rPr>
      <w:rFonts w:cs="Mangal"/>
    </w:rPr>
  </w:style>
  <w:style w:type="paragraph" w:styleId="Corpodeltesto2">
    <w:name w:val="Body Text 2"/>
    <w:basedOn w:val="Standard"/>
    <w:rPr>
      <w:b w:val="1"/>
      <w:bCs w:val="1"/>
      <w:sz w:val="28"/>
    </w:rPr>
  </w:style>
  <w:style w:type="paragraph" w:styleId="Pidipagina">
    <w:name w:val="footer"/>
    <w:basedOn w:val="Standard"/>
    <w:pPr>
      <w:tabs>
        <w:tab w:val="center" w:pos="4819"/>
        <w:tab w:val="right" w:pos="9638"/>
      </w:tabs>
    </w:pPr>
  </w:style>
  <w:style w:type="paragraph" w:styleId="Intestazione">
    <w:name w:val="header"/>
    <w:basedOn w:val="Standard"/>
    <w:pPr>
      <w:tabs>
        <w:tab w:val="center" w:pos="4819"/>
        <w:tab w:val="right" w:pos="9638"/>
      </w:tabs>
    </w:pPr>
  </w:style>
  <w:style w:type="paragraph" w:styleId="Testofumetto">
    <w:name w:val="Balloon Text"/>
    <w:basedOn w:val="Standard"/>
    <w:rPr>
      <w:rFonts w:ascii="Tahoma" w:cs="Tahoma" w:hAnsi="Tahoma"/>
      <w:sz w:val="16"/>
      <w:szCs w:val="16"/>
    </w:rPr>
  </w:style>
  <w:style w:type="paragraph" w:styleId="TableContents" w:customStyle="1">
    <w:name w:val="Table Contents"/>
    <w:basedOn w:val="Standard"/>
    <w:pPr>
      <w:suppressLineNumbers w:val="1"/>
    </w:pPr>
  </w:style>
  <w:style w:type="paragraph" w:styleId="TableHeading" w:customStyle="1">
    <w:name w:val="Table Heading"/>
    <w:basedOn w:val="TableContents"/>
    <w:pPr>
      <w:jc w:val="center"/>
    </w:pPr>
    <w:rPr>
      <w:b w:val="1"/>
      <w:bCs w:val="1"/>
    </w:rPr>
  </w:style>
  <w:style w:type="character" w:styleId="WW8Num1z0" w:customStyle="1">
    <w:name w:val="WW8Num1z0"/>
    <w:rPr>
      <w:b w:val="1"/>
      <w:i w:val="0"/>
    </w:rPr>
  </w:style>
  <w:style w:type="character" w:styleId="WW8Num1z1" w:customStyle="1">
    <w:name w:val="WW8Num1z1"/>
    <w:rPr>
      <w:u w:val="none"/>
    </w:rPr>
  </w:style>
  <w:style w:type="character" w:styleId="WW8Num2z0" w:customStyle="1">
    <w:name w:val="WW8Num2z0"/>
    <w:rPr>
      <w:b w:val="1"/>
      <w:i w:val="0"/>
    </w:rPr>
  </w:style>
  <w:style w:type="character" w:styleId="WW8Num4z0" w:customStyle="1">
    <w:name w:val="WW8Num4z0"/>
    <w:rPr>
      <w:b w:val="1"/>
    </w:rPr>
  </w:style>
  <w:style w:type="character" w:styleId="WW8Num5z0" w:customStyle="1">
    <w:name w:val="WW8Num5z0"/>
    <w:rPr>
      <w:b w:val="1"/>
      <w:i w:val="0"/>
    </w:rPr>
  </w:style>
  <w:style w:type="character" w:styleId="WW8Num6z0" w:customStyle="1">
    <w:name w:val="WW8Num6z0"/>
    <w:rPr>
      <w:rFonts w:ascii="Wingdings 2" w:cs="Times New Roman" w:eastAsia="Times New Roman" w:hAnsi="Wingdings 2"/>
    </w:rPr>
  </w:style>
  <w:style w:type="character" w:styleId="WW8Num6z1" w:customStyle="1">
    <w:name w:val="WW8Num6z1"/>
    <w:rPr>
      <w:rFonts w:ascii="Courier New" w:cs="Courier New" w:hAnsi="Courier New"/>
    </w:rPr>
  </w:style>
  <w:style w:type="character" w:styleId="WW8Num6z2" w:customStyle="1">
    <w:name w:val="WW8Num6z2"/>
    <w:rPr>
      <w:rFonts w:ascii="Wingdings" w:hAnsi="Wingdings"/>
    </w:rPr>
  </w:style>
  <w:style w:type="character" w:styleId="WW8Num6z3" w:customStyle="1">
    <w:name w:val="WW8Num6z3"/>
    <w:rPr>
      <w:rFonts w:ascii="Symbol" w:hAnsi="Symbol"/>
    </w:rPr>
  </w:style>
  <w:style w:type="character" w:styleId="WW8Num8z0" w:customStyle="1">
    <w:name w:val="WW8Num8z0"/>
    <w:rPr>
      <w:rFonts w:ascii="Wingdings" w:hAnsi="Wingdings"/>
    </w:rPr>
  </w:style>
  <w:style w:type="character" w:styleId="WW8Num8z1" w:customStyle="1">
    <w:name w:val="WW8Num8z1"/>
    <w:rPr>
      <w:rFonts w:ascii="Courier New" w:cs="Courier New" w:hAnsi="Courier New"/>
    </w:rPr>
  </w:style>
  <w:style w:type="character" w:styleId="WW8Num8z3" w:customStyle="1">
    <w:name w:val="WW8Num8z3"/>
    <w:rPr>
      <w:rFonts w:ascii="Symbol" w:hAnsi="Symbol"/>
    </w:rPr>
  </w:style>
  <w:style w:type="character" w:styleId="WW8Num10z0" w:customStyle="1">
    <w:name w:val="WW8Num10z0"/>
    <w:rPr>
      <w:b w:val="1"/>
    </w:rPr>
  </w:style>
  <w:style w:type="character" w:styleId="WW8Num11z0" w:customStyle="1">
    <w:name w:val="WW8Num11z0"/>
    <w:rPr>
      <w:b w:val="1"/>
    </w:rPr>
  </w:style>
  <w:style w:type="character" w:styleId="WW8Num12z0" w:customStyle="1">
    <w:name w:val="WW8Num12z0"/>
    <w:rPr>
      <w:b w:val="1"/>
      <w:i w:val="0"/>
    </w:rPr>
  </w:style>
  <w:style w:type="character" w:styleId="WW8Num12z1" w:customStyle="1">
    <w:name w:val="WW8Num12z1"/>
    <w:rPr>
      <w:rFonts w:ascii="Symbol" w:hAnsi="Symbol"/>
      <w:b w:val="1"/>
      <w:i w:val="0"/>
    </w:rPr>
  </w:style>
  <w:style w:type="character" w:styleId="WW8Num13z0" w:customStyle="1">
    <w:name w:val="WW8Num13z0"/>
    <w:rPr>
      <w:b w:val="1"/>
    </w:rPr>
  </w:style>
  <w:style w:type="character" w:styleId="WW8Num14z0" w:customStyle="1">
    <w:name w:val="WW8Num14z0"/>
    <w:rPr>
      <w:rFonts w:ascii="Wingdings" w:cs="Times New Roman" w:eastAsia="Times New Roman" w:hAnsi="Wingdings"/>
    </w:rPr>
  </w:style>
  <w:style w:type="character" w:styleId="WW8Num14z1" w:customStyle="1">
    <w:name w:val="WW8Num14z1"/>
    <w:rPr>
      <w:rFonts w:ascii="Courier New" w:cs="Courier New" w:hAnsi="Courier New"/>
    </w:rPr>
  </w:style>
  <w:style w:type="character" w:styleId="WW8Num14z2" w:customStyle="1">
    <w:name w:val="WW8Num14z2"/>
    <w:rPr>
      <w:rFonts w:ascii="Wingdings" w:hAnsi="Wingdings"/>
    </w:rPr>
  </w:style>
  <w:style w:type="character" w:styleId="WW8Num14z3" w:customStyle="1">
    <w:name w:val="WW8Num14z3"/>
    <w:rPr>
      <w:rFonts w:ascii="Symbol" w:hAnsi="Symbol"/>
    </w:rPr>
  </w:style>
  <w:style w:type="character" w:styleId="WW8Num17z0" w:customStyle="1">
    <w:name w:val="WW8Num17z0"/>
    <w:rPr>
      <w:b w:val="1"/>
      <w:i w:val="0"/>
    </w:rPr>
  </w:style>
  <w:style w:type="character" w:styleId="WW8Num21z0" w:customStyle="1">
    <w:name w:val="WW8Num21z0"/>
    <w:rPr>
      <w:b w:val="1"/>
      <w:i w:val="0"/>
    </w:rPr>
  </w:style>
  <w:style w:type="character" w:styleId="WW8Num22z0" w:customStyle="1">
    <w:name w:val="WW8Num22z0"/>
    <w:rPr>
      <w:b w:val="1"/>
      <w:i w:val="0"/>
    </w:rPr>
  </w:style>
  <w:style w:type="character" w:styleId="WW8Num22z1" w:customStyle="1">
    <w:name w:val="WW8Num22z1"/>
    <w:rPr>
      <w:u w:val="none"/>
    </w:rPr>
  </w:style>
  <w:style w:type="character" w:styleId="WW8Num23z0" w:customStyle="1">
    <w:name w:val="WW8Num23z0"/>
    <w:rPr>
      <w:b w:val="1"/>
      <w:i w:val="0"/>
    </w:rPr>
  </w:style>
  <w:style w:type="character" w:styleId="WW8Num23z1" w:customStyle="1">
    <w:name w:val="WW8Num23z1"/>
    <w:rPr>
      <w:u w:val="none"/>
    </w:rPr>
  </w:style>
  <w:style w:type="character" w:styleId="WW8Num25z0" w:customStyle="1">
    <w:name w:val="WW8Num25z0"/>
    <w:rPr>
      <w:b w:val="1"/>
      <w:i w:val="0"/>
    </w:rPr>
  </w:style>
  <w:style w:type="character" w:styleId="WW8Num25z1" w:customStyle="1">
    <w:name w:val="WW8Num25z1"/>
    <w:rPr>
      <w:u w:val="none"/>
    </w:rPr>
  </w:style>
  <w:style w:type="character" w:styleId="WW8Num27z1" w:customStyle="1">
    <w:name w:val="WW8Num27z1"/>
    <w:rPr>
      <w:u w:val="none"/>
    </w:rPr>
  </w:style>
  <w:style w:type="character" w:styleId="WW8Num28z0" w:customStyle="1">
    <w:name w:val="WW8Num28z0"/>
    <w:rPr>
      <w:b w:val="1"/>
      <w:i w:val="0"/>
    </w:rPr>
  </w:style>
  <w:style w:type="character" w:styleId="WW8Num28z1" w:customStyle="1">
    <w:name w:val="WW8Num28z1"/>
    <w:rPr>
      <w:u w:val="none"/>
    </w:rPr>
  </w:style>
  <w:style w:type="character" w:styleId="WW8Num29z0" w:customStyle="1">
    <w:name w:val="WW8Num29z0"/>
    <w:rPr>
      <w:b w:val="1"/>
    </w:rPr>
  </w:style>
  <w:style w:type="character" w:styleId="WW8Num30z0" w:customStyle="1">
    <w:name w:val="WW8Num30z0"/>
    <w:rPr>
      <w:b w:val="1"/>
    </w:rPr>
  </w:style>
  <w:style w:type="character" w:styleId="WW8Num31z0" w:customStyle="1">
    <w:name w:val="WW8Num31z0"/>
    <w:rPr>
      <w:b w:val="1"/>
    </w:rPr>
  </w:style>
  <w:style w:type="character" w:styleId="WW8Num32z0" w:customStyle="1">
    <w:name w:val="WW8Num32z0"/>
    <w:rPr>
      <w:rFonts w:ascii="Courier New" w:cs="Courier New" w:hAnsi="Courier New"/>
    </w:rPr>
  </w:style>
  <w:style w:type="character" w:styleId="WW8Num32z2" w:customStyle="1">
    <w:name w:val="WW8Num32z2"/>
    <w:rPr>
      <w:rFonts w:ascii="Wingdings" w:hAnsi="Wingdings"/>
    </w:rPr>
  </w:style>
  <w:style w:type="character" w:styleId="WW8Num32z3" w:customStyle="1">
    <w:name w:val="WW8Num32z3"/>
    <w:rPr>
      <w:rFonts w:ascii="Symbol" w:hAnsi="Symbol"/>
    </w:rPr>
  </w:style>
  <w:style w:type="character" w:styleId="WW8Num33z0" w:customStyle="1">
    <w:name w:val="WW8Num33z0"/>
    <w:rPr>
      <w:b w:val="1"/>
      <w:i w:val="0"/>
    </w:rPr>
  </w:style>
  <w:style w:type="character" w:styleId="WW8Num33z1" w:customStyle="1">
    <w:name w:val="WW8Num33z1"/>
    <w:rPr>
      <w:u w:val="none"/>
    </w:rPr>
  </w:style>
  <w:style w:type="character" w:styleId="WW8Num34z0" w:customStyle="1">
    <w:name w:val="WW8Num34z0"/>
    <w:rPr>
      <w:b w:val="1"/>
    </w:rPr>
  </w:style>
  <w:style w:type="character" w:styleId="WW8Num35z1" w:customStyle="1">
    <w:name w:val="WW8Num35z1"/>
    <w:rPr>
      <w:u w:val="none"/>
    </w:rPr>
  </w:style>
  <w:style w:type="character" w:styleId="WW8Num36z0" w:customStyle="1">
    <w:name w:val="WW8Num36z0"/>
    <w:rPr>
      <w:b w:val="1"/>
      <w:i w:val="0"/>
    </w:rPr>
  </w:style>
  <w:style w:type="character" w:styleId="WW8Num37z0" w:customStyle="1">
    <w:name w:val="WW8Num37z0"/>
    <w:rPr>
      <w:rFonts w:ascii="Wingdings" w:hAnsi="Wingdings"/>
    </w:rPr>
  </w:style>
  <w:style w:type="character" w:styleId="WW8Num37z1" w:customStyle="1">
    <w:name w:val="WW8Num37z1"/>
    <w:rPr>
      <w:rFonts w:ascii="Courier New" w:cs="Courier New" w:hAnsi="Courier New"/>
    </w:rPr>
  </w:style>
  <w:style w:type="character" w:styleId="WW8Num37z3" w:customStyle="1">
    <w:name w:val="WW8Num37z3"/>
    <w:rPr>
      <w:rFonts w:ascii="Symbol" w:hAnsi="Symbol"/>
    </w:rPr>
  </w:style>
  <w:style w:type="character" w:styleId="Numeropagina">
    <w:name w:val="page number"/>
    <w:basedOn w:val="Carpredefinitoparagrafo"/>
  </w:style>
  <w:style w:type="character" w:styleId="PidipaginaCarattere" w:customStyle="1">
    <w:name w:val="Piè di pagina Carattere"/>
    <w:rPr>
      <w:sz w:val="24"/>
      <w:szCs w:val="24"/>
    </w:rPr>
  </w:style>
  <w:style w:type="character" w:styleId="Titolo1Carattere" w:customStyle="1">
    <w:name w:val="Titolo 1 Carattere"/>
    <w:rPr>
      <w:rFonts w:ascii="Book Antiqua" w:hAnsi="Book Antiqua"/>
      <w:b w:val="1"/>
      <w:sz w:val="24"/>
      <w:szCs w:val="24"/>
    </w:rPr>
  </w:style>
  <w:style w:type="character" w:styleId="Titolo3Carattere" w:customStyle="1">
    <w:name w:val="Titolo 3 Carattere"/>
    <w:rPr>
      <w:rFonts w:ascii="Trebuchet MS" w:hAnsi="Trebuchet MS"/>
      <w:sz w:val="40"/>
      <w:szCs w:val="24"/>
      <w:u w:val="single"/>
    </w:rPr>
  </w:style>
  <w:style w:type="character" w:styleId="IntestazioneCarattere" w:customStyle="1">
    <w:name w:val="Intestazione Carattere"/>
    <w:rPr>
      <w:sz w:val="24"/>
      <w:szCs w:val="24"/>
    </w:rPr>
  </w:style>
  <w:style w:type="character" w:styleId="TestofumettoCarattere" w:customStyle="1">
    <w:name w:val="Testo fumetto Carattere"/>
    <w:rPr>
      <w:rFonts w:ascii="Tahoma" w:cs="Tahoma" w:hAnsi="Tahoma"/>
      <w:sz w:val="16"/>
      <w:szCs w:val="16"/>
    </w:rPr>
  </w:style>
  <w:style w:type="character" w:styleId="NumberingSymbols" w:customStyle="1">
    <w:name w:val="Numbering Symbols"/>
  </w:style>
  <w:style w:type="character" w:styleId="BulletSymbols" w:customStyle="1">
    <w:name w:val="Bullet Symbols"/>
    <w:rPr>
      <w:rFonts w:ascii="OpenSymbol" w:cs="OpenSymbol" w:eastAsia="OpenSymbol" w:hAnsi="OpenSymbol"/>
    </w:rPr>
  </w:style>
  <w:style w:type="numbering" w:styleId="WW8Num1" w:customStyle="1">
    <w:name w:val="WW8Num1"/>
    <w:basedOn w:val="Nessunelenco"/>
    <w:pPr>
      <w:numPr>
        <w:numId w:val="1"/>
      </w:numPr>
    </w:pPr>
  </w:style>
  <w:style w:type="numbering" w:styleId="WW8Num2" w:customStyle="1">
    <w:name w:val="WW8Num2"/>
    <w:basedOn w:val="Nessunelenco"/>
    <w:pPr>
      <w:numPr>
        <w:numId w:val="2"/>
      </w:numPr>
    </w:pPr>
  </w:style>
  <w:style w:type="numbering" w:styleId="WW8Num3" w:customStyle="1">
    <w:name w:val="WW8Num3"/>
    <w:basedOn w:val="Nessunelenco"/>
    <w:pPr>
      <w:numPr>
        <w:numId w:val="3"/>
      </w:numPr>
    </w:pPr>
  </w:style>
  <w:style w:type="numbering" w:styleId="WW8Num4" w:customStyle="1">
    <w:name w:val="WW8Num4"/>
    <w:basedOn w:val="Nessunelenco"/>
    <w:pPr>
      <w:numPr>
        <w:numId w:val="4"/>
      </w:numPr>
    </w:pPr>
  </w:style>
  <w:style w:type="numbering" w:styleId="WW8Num5" w:customStyle="1">
    <w:name w:val="WW8Num5"/>
    <w:basedOn w:val="Nessunelenco"/>
    <w:pPr>
      <w:numPr>
        <w:numId w:val="5"/>
      </w:numPr>
    </w:pPr>
  </w:style>
  <w:style w:type="numbering" w:styleId="WW8Num6" w:customStyle="1">
    <w:name w:val="WW8Num6"/>
    <w:basedOn w:val="Nessunelenco"/>
    <w:pPr>
      <w:numPr>
        <w:numId w:val="6"/>
      </w:numPr>
    </w:pPr>
  </w:style>
  <w:style w:type="numbering" w:styleId="WW8Num7" w:customStyle="1">
    <w:name w:val="WW8Num7"/>
    <w:basedOn w:val="Nessunelenco"/>
    <w:pPr>
      <w:numPr>
        <w:numId w:val="7"/>
      </w:numPr>
    </w:pPr>
  </w:style>
  <w:style w:type="numbering" w:styleId="WW8Num8" w:customStyle="1">
    <w:name w:val="WW8Num8"/>
    <w:basedOn w:val="Nessunelenco"/>
    <w:pPr>
      <w:numPr>
        <w:numId w:val="8"/>
      </w:numPr>
    </w:pPr>
  </w:style>
  <w:style w:type="numbering" w:styleId="WW8Num9" w:customStyle="1">
    <w:name w:val="WW8Num9"/>
    <w:basedOn w:val="Nessunelenco"/>
    <w:pPr>
      <w:numPr>
        <w:numId w:val="9"/>
      </w:numPr>
    </w:pPr>
  </w:style>
  <w:style w:type="numbering" w:styleId="WW8Num10" w:customStyle="1">
    <w:name w:val="WW8Num10"/>
    <w:basedOn w:val="Nessunelenco"/>
    <w:pPr>
      <w:numPr>
        <w:numId w:val="10"/>
      </w:numPr>
    </w:pPr>
  </w:style>
  <w:style w:type="numbering" w:styleId="WW8Num11" w:customStyle="1">
    <w:name w:val="WW8Num11"/>
    <w:basedOn w:val="Nessunelenco"/>
    <w:pPr>
      <w:numPr>
        <w:numId w:val="11"/>
      </w:numPr>
    </w:pPr>
  </w:style>
  <w:style w:type="numbering" w:styleId="WW8Num12" w:customStyle="1">
    <w:name w:val="WW8Num12"/>
    <w:basedOn w:val="Nessunelenco"/>
    <w:pPr>
      <w:numPr>
        <w:numId w:val="12"/>
      </w:numPr>
    </w:pPr>
  </w:style>
  <w:style w:type="numbering" w:styleId="WW8Num13" w:customStyle="1">
    <w:name w:val="WW8Num13"/>
    <w:basedOn w:val="Nessunelenco"/>
    <w:pPr>
      <w:numPr>
        <w:numId w:val="13"/>
      </w:numPr>
    </w:pPr>
  </w:style>
  <w:style w:type="numbering" w:styleId="WW8Num14" w:customStyle="1">
    <w:name w:val="WW8Num14"/>
    <w:basedOn w:val="Nessunelenco"/>
    <w:pPr>
      <w:numPr>
        <w:numId w:val="14"/>
      </w:numPr>
    </w:pPr>
  </w:style>
  <w:style w:type="numbering" w:styleId="WW8Num15" w:customStyle="1">
    <w:name w:val="WW8Num15"/>
    <w:basedOn w:val="Nessunelenco"/>
    <w:pPr>
      <w:numPr>
        <w:numId w:val="15"/>
      </w:numPr>
    </w:pPr>
  </w:style>
  <w:style w:type="numbering" w:styleId="WW8Num16" w:customStyle="1">
    <w:name w:val="WW8Num16"/>
    <w:basedOn w:val="Nessunelenco"/>
    <w:pPr>
      <w:numPr>
        <w:numId w:val="16"/>
      </w:numPr>
    </w:pPr>
  </w:style>
  <w:style w:type="numbering" w:styleId="WW8Num17" w:customStyle="1">
    <w:name w:val="WW8Num17"/>
    <w:basedOn w:val="Nessunelenco"/>
    <w:pPr>
      <w:numPr>
        <w:numId w:val="17"/>
      </w:numPr>
    </w:pPr>
  </w:style>
  <w:style w:type="numbering" w:styleId="WW8Num18" w:customStyle="1">
    <w:name w:val="WW8Num18"/>
    <w:basedOn w:val="Nessunelenco"/>
    <w:pPr>
      <w:numPr>
        <w:numId w:val="18"/>
      </w:numPr>
    </w:pPr>
  </w:style>
  <w:style w:type="numbering" w:styleId="WW8Num19" w:customStyle="1">
    <w:name w:val="WW8Num19"/>
    <w:basedOn w:val="Nessunelenco"/>
    <w:pPr>
      <w:numPr>
        <w:numId w:val="19"/>
      </w:numPr>
    </w:pPr>
  </w:style>
  <w:style w:type="numbering" w:styleId="WW8Num20" w:customStyle="1">
    <w:name w:val="WW8Num20"/>
    <w:basedOn w:val="Nessunelenco"/>
    <w:pPr>
      <w:numPr>
        <w:numId w:val="20"/>
      </w:numPr>
    </w:pPr>
  </w:style>
  <w:style w:type="numbering" w:styleId="WW8Num21" w:customStyle="1">
    <w:name w:val="WW8Num21"/>
    <w:basedOn w:val="Nessunelenco"/>
    <w:pPr>
      <w:numPr>
        <w:numId w:val="21"/>
      </w:numPr>
    </w:pPr>
  </w:style>
  <w:style w:type="numbering" w:styleId="WW8Num22" w:customStyle="1">
    <w:name w:val="WW8Num22"/>
    <w:basedOn w:val="Nessunelenco"/>
    <w:pPr>
      <w:numPr>
        <w:numId w:val="22"/>
      </w:numPr>
    </w:pPr>
  </w:style>
  <w:style w:type="numbering" w:styleId="WW8Num23" w:customStyle="1">
    <w:name w:val="WW8Num23"/>
    <w:basedOn w:val="Nessunelenco"/>
    <w:pPr>
      <w:numPr>
        <w:numId w:val="23"/>
      </w:numPr>
    </w:pPr>
  </w:style>
  <w:style w:type="numbering" w:styleId="WW8Num24" w:customStyle="1">
    <w:name w:val="WW8Num24"/>
    <w:basedOn w:val="Nessunelenco"/>
    <w:pPr>
      <w:numPr>
        <w:numId w:val="24"/>
      </w:numPr>
    </w:pPr>
  </w:style>
  <w:style w:type="numbering" w:styleId="WW8Num25" w:customStyle="1">
    <w:name w:val="WW8Num25"/>
    <w:basedOn w:val="Nessunelenco"/>
    <w:pPr>
      <w:numPr>
        <w:numId w:val="25"/>
      </w:numPr>
    </w:pPr>
  </w:style>
  <w:style w:type="numbering" w:styleId="WW8Num26" w:customStyle="1">
    <w:name w:val="WW8Num26"/>
    <w:basedOn w:val="Nessunelenco"/>
    <w:pPr>
      <w:numPr>
        <w:numId w:val="26"/>
      </w:numPr>
    </w:pPr>
  </w:style>
  <w:style w:type="numbering" w:styleId="WW8Num27" w:customStyle="1">
    <w:name w:val="WW8Num27"/>
    <w:basedOn w:val="Nessunelenco"/>
    <w:pPr>
      <w:numPr>
        <w:numId w:val="27"/>
      </w:numPr>
    </w:pPr>
  </w:style>
  <w:style w:type="numbering" w:styleId="WW8Num28" w:customStyle="1">
    <w:name w:val="WW8Num28"/>
    <w:basedOn w:val="Nessunelenco"/>
    <w:pPr>
      <w:numPr>
        <w:numId w:val="28"/>
      </w:numPr>
    </w:pPr>
  </w:style>
  <w:style w:type="numbering" w:styleId="WW8Num29" w:customStyle="1">
    <w:name w:val="WW8Num29"/>
    <w:basedOn w:val="Nessunelenco"/>
    <w:pPr>
      <w:numPr>
        <w:numId w:val="29"/>
      </w:numPr>
    </w:pPr>
  </w:style>
  <w:style w:type="numbering" w:styleId="WW8Num30" w:customStyle="1">
    <w:name w:val="WW8Num30"/>
    <w:basedOn w:val="Nessunelenco"/>
    <w:pPr>
      <w:numPr>
        <w:numId w:val="30"/>
      </w:numPr>
    </w:pPr>
  </w:style>
  <w:style w:type="numbering" w:styleId="WW8Num31" w:customStyle="1">
    <w:name w:val="WW8Num31"/>
    <w:basedOn w:val="Nessunelenco"/>
    <w:pPr>
      <w:numPr>
        <w:numId w:val="31"/>
      </w:numPr>
    </w:pPr>
  </w:style>
  <w:style w:type="numbering" w:styleId="WW8Num32" w:customStyle="1">
    <w:name w:val="WW8Num32"/>
    <w:basedOn w:val="Nessunelenco"/>
    <w:pPr>
      <w:numPr>
        <w:numId w:val="32"/>
      </w:numPr>
    </w:pPr>
  </w:style>
  <w:style w:type="numbering" w:styleId="WW8Num33" w:customStyle="1">
    <w:name w:val="WW8Num33"/>
    <w:basedOn w:val="Nessunelenco"/>
    <w:pPr>
      <w:numPr>
        <w:numId w:val="33"/>
      </w:numPr>
    </w:pPr>
  </w:style>
  <w:style w:type="numbering" w:styleId="WW8Num34" w:customStyle="1">
    <w:name w:val="WW8Num34"/>
    <w:basedOn w:val="Nessunelenco"/>
    <w:pPr>
      <w:numPr>
        <w:numId w:val="34"/>
      </w:numPr>
    </w:pPr>
  </w:style>
  <w:style w:type="numbering" w:styleId="WW8Num35" w:customStyle="1">
    <w:name w:val="WW8Num35"/>
    <w:basedOn w:val="Nessunelenco"/>
    <w:pPr>
      <w:numPr>
        <w:numId w:val="35"/>
      </w:numPr>
    </w:pPr>
  </w:style>
  <w:style w:type="numbering" w:styleId="WW8Num36" w:customStyle="1">
    <w:name w:val="WW8Num36"/>
    <w:basedOn w:val="Nessunelenco"/>
    <w:pPr>
      <w:numPr>
        <w:numId w:val="36"/>
      </w:numPr>
    </w:pPr>
  </w:style>
  <w:style w:type="numbering" w:styleId="WW8Num37" w:customStyle="1">
    <w:name w:val="WW8Num37"/>
    <w:basedOn w:val="Nessunelenco"/>
    <w:pPr>
      <w:numPr>
        <w:numId w:val="37"/>
      </w:numPr>
    </w:pPr>
  </w:style>
  <w:style w:type="paragraph" w:styleId="Paragrafoelenco">
    <w:name w:val="List Paragraph"/>
    <w:basedOn w:val="Normale"/>
    <w:uiPriority w:val="34"/>
    <w:qFormat w:val="1"/>
    <w:rsid w:val="006478ED"/>
    <w:pPr>
      <w:ind w:left="720"/>
      <w:contextualSpacing w:val="1"/>
    </w:pPr>
    <w:rPr>
      <w:szCs w:val="21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eOlBPyB76Q4H+udotef9xpxg0oA==">AMUW2mXqLDXh/6LMq17XXeTE8qp8MVIYf0rY6mKxOMf4GN2GFEVf2G2s7RdWYPcBGAERpDfJ8K8F3JEL5kIqSuDC7gRuWQ39X8ikl8zxRgfkvamaqpZzC0OCu7dT2hLa296Bn9Rz+Fmj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2018-05-28T16:37:00Z</dcterms:created>
  <dc:creator>Patrizia Zafferami</dc:creator>
</cp:coreProperties>
</file>