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753" w:rsidRPr="00DF7383" w:rsidRDefault="00011753" w:rsidP="00011753">
      <w:pPr>
        <w:spacing w:line="360" w:lineRule="auto"/>
        <w:jc w:val="both"/>
        <w:rPr>
          <w:rFonts w:ascii="Verdana" w:hAnsi="Verdana" w:cs="Baskerville Old Face"/>
          <w:b/>
          <w:bCs/>
          <w:iCs/>
          <w:color w:val="000000"/>
          <w:sz w:val="22"/>
          <w:szCs w:val="22"/>
          <w:lang w:eastAsia="en-US"/>
        </w:rPr>
      </w:pPr>
      <w:bookmarkStart w:id="0" w:name="_GoBack"/>
      <w:bookmarkEnd w:id="0"/>
      <w:r w:rsidRPr="00DF7383">
        <w:rPr>
          <w:rFonts w:ascii="Verdana" w:hAnsi="Verdana" w:cs="Baskerville Old Face"/>
          <w:b/>
          <w:bCs/>
          <w:iCs/>
          <w:color w:val="000000"/>
          <w:sz w:val="22"/>
          <w:szCs w:val="22"/>
          <w:lang w:eastAsia="en-US"/>
        </w:rPr>
        <w:t>PROGRAMMA SVO</w:t>
      </w:r>
      <w:r w:rsidR="00DF7383" w:rsidRPr="00DF7383">
        <w:rPr>
          <w:rFonts w:ascii="Verdana" w:hAnsi="Verdana" w:cs="Baskerville Old Face"/>
          <w:b/>
          <w:bCs/>
          <w:iCs/>
          <w:color w:val="000000"/>
          <w:sz w:val="22"/>
          <w:szCs w:val="22"/>
          <w:lang w:eastAsia="en-US"/>
        </w:rPr>
        <w:t xml:space="preserve">LTO NELLA CLASSE 5^ALG          </w:t>
      </w:r>
      <w:r w:rsidR="00DC7D76" w:rsidRPr="00DF7383">
        <w:rPr>
          <w:rFonts w:ascii="Verdana" w:hAnsi="Verdana" w:cs="Baskerville Old Face"/>
          <w:b/>
          <w:bCs/>
          <w:iCs/>
          <w:color w:val="000000"/>
          <w:sz w:val="22"/>
          <w:szCs w:val="22"/>
          <w:lang w:eastAsia="en-US"/>
        </w:rPr>
        <w:t xml:space="preserve"> A.S. 2017-18</w:t>
      </w:r>
    </w:p>
    <w:p w:rsidR="00011753" w:rsidRPr="00DF7383" w:rsidRDefault="00011753" w:rsidP="00011753">
      <w:pPr>
        <w:spacing w:line="360" w:lineRule="auto"/>
        <w:jc w:val="both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</w:rPr>
      </w:pPr>
      <w:r w:rsidRPr="00DF7383">
        <w:rPr>
          <w:rFonts w:ascii="Verdana" w:hAnsi="Verdana" w:cs="Baskerville Old Face"/>
          <w:b/>
          <w:bCs/>
          <w:iCs/>
          <w:color w:val="000000"/>
          <w:sz w:val="22"/>
          <w:szCs w:val="22"/>
          <w:lang w:eastAsia="en-US"/>
        </w:rPr>
        <w:t xml:space="preserve"> </w:t>
      </w:r>
      <w:r w:rsidRPr="00DF7383"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</w:rPr>
        <w:t>Lingua e Civiltà Inglese</w:t>
      </w:r>
    </w:p>
    <w:p w:rsidR="00011753" w:rsidRPr="00DF7383" w:rsidRDefault="00011753" w:rsidP="00011753">
      <w:pPr>
        <w:spacing w:line="360" w:lineRule="auto"/>
        <w:jc w:val="left"/>
        <w:rPr>
          <w:rFonts w:ascii="Verdana" w:hAnsi="Verdana" w:cs="Baskerville Old Face"/>
          <w:color w:val="000000"/>
          <w:sz w:val="22"/>
          <w:szCs w:val="22"/>
          <w:lang w:eastAsia="en-US"/>
        </w:rPr>
      </w:pPr>
      <w:r w:rsidRPr="00DF7383">
        <w:rPr>
          <w:rFonts w:ascii="Verdana" w:hAnsi="Verdana" w:cs="Baskerville Old Face"/>
          <w:color w:val="000000"/>
          <w:sz w:val="22"/>
          <w:szCs w:val="22"/>
          <w:lang w:eastAsia="en-US"/>
        </w:rPr>
        <w:t xml:space="preserve">Docente:  Monica </w:t>
      </w:r>
      <w:proofErr w:type="spellStart"/>
      <w:r w:rsidRPr="00DF7383">
        <w:rPr>
          <w:rFonts w:ascii="Verdana" w:hAnsi="Verdana" w:cs="Baskerville Old Face"/>
          <w:color w:val="000000"/>
          <w:sz w:val="22"/>
          <w:szCs w:val="22"/>
          <w:lang w:eastAsia="en-US"/>
        </w:rPr>
        <w:t>Ghiraldo</w:t>
      </w:r>
      <w:proofErr w:type="spellEnd"/>
    </w:p>
    <w:p w:rsidR="00011753" w:rsidRPr="00DF7383" w:rsidRDefault="00011753" w:rsidP="00011753">
      <w:pPr>
        <w:spacing w:line="360" w:lineRule="auto"/>
        <w:jc w:val="left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eastAsia="en-US"/>
        </w:rPr>
      </w:pPr>
    </w:p>
    <w:p w:rsidR="00011753" w:rsidRPr="00DF7383" w:rsidRDefault="00011753" w:rsidP="00011753">
      <w:pPr>
        <w:spacing w:line="360" w:lineRule="auto"/>
        <w:jc w:val="left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eastAsia="en-US"/>
        </w:rPr>
      </w:pPr>
      <w:r w:rsidRPr="00DF7383"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eastAsia="en-US"/>
        </w:rPr>
        <w:t>Obiettivi disciplinari</w:t>
      </w:r>
    </w:p>
    <w:p w:rsidR="00011753" w:rsidRPr="00DF7383" w:rsidRDefault="00011753" w:rsidP="00011753">
      <w:pPr>
        <w:jc w:val="both"/>
        <w:rPr>
          <w:rFonts w:ascii="Verdana" w:hAnsi="Verdana"/>
          <w:color w:val="000000"/>
          <w:sz w:val="22"/>
          <w:szCs w:val="22"/>
        </w:rPr>
      </w:pPr>
      <w:r w:rsidRPr="00DF7383">
        <w:rPr>
          <w:rFonts w:ascii="Verdana" w:hAnsi="Verdana"/>
          <w:color w:val="000000"/>
          <w:sz w:val="22"/>
          <w:szCs w:val="22"/>
        </w:rPr>
        <w:t>Lo studente dovrà dimostrare di:</w:t>
      </w:r>
    </w:p>
    <w:p w:rsidR="00011753" w:rsidRPr="00DF7383" w:rsidRDefault="00011753" w:rsidP="00011753">
      <w:pPr>
        <w:jc w:val="both"/>
        <w:rPr>
          <w:rFonts w:ascii="Verdana" w:hAnsi="Verdana"/>
          <w:color w:val="000000"/>
          <w:sz w:val="22"/>
          <w:szCs w:val="22"/>
        </w:rPr>
      </w:pPr>
    </w:p>
    <w:p w:rsidR="00011753" w:rsidRPr="00DF7383" w:rsidRDefault="00011753" w:rsidP="00011753">
      <w:pPr>
        <w:numPr>
          <w:ilvl w:val="0"/>
          <w:numId w:val="1"/>
        </w:numPr>
        <w:overflowPunct/>
        <w:autoSpaceDE/>
        <w:adjustRightInd/>
        <w:jc w:val="both"/>
        <w:rPr>
          <w:rFonts w:ascii="Verdana" w:hAnsi="Verdana"/>
          <w:color w:val="000000"/>
          <w:sz w:val="22"/>
          <w:szCs w:val="22"/>
        </w:rPr>
      </w:pPr>
      <w:r w:rsidRPr="00DF7383">
        <w:rPr>
          <w:rFonts w:ascii="Verdana" w:hAnsi="Verdana"/>
          <w:color w:val="000000"/>
          <w:sz w:val="22"/>
          <w:szCs w:val="22"/>
        </w:rPr>
        <w:t>Comprendere testi/messaggi scritti/orali di carattere generale, finalizzati ad usi diversi.</w:t>
      </w:r>
    </w:p>
    <w:p w:rsidR="00011753" w:rsidRPr="00DF7383" w:rsidRDefault="00011753" w:rsidP="00011753">
      <w:pPr>
        <w:numPr>
          <w:ilvl w:val="0"/>
          <w:numId w:val="1"/>
        </w:numPr>
        <w:overflowPunct/>
        <w:autoSpaceDE/>
        <w:adjustRightInd/>
        <w:jc w:val="both"/>
        <w:rPr>
          <w:rFonts w:ascii="Verdana" w:hAnsi="Verdana"/>
          <w:color w:val="000000"/>
          <w:sz w:val="22"/>
          <w:szCs w:val="22"/>
        </w:rPr>
      </w:pPr>
      <w:r w:rsidRPr="00DF7383">
        <w:rPr>
          <w:rFonts w:ascii="Verdana" w:hAnsi="Verdana"/>
          <w:color w:val="000000"/>
          <w:sz w:val="22"/>
          <w:szCs w:val="22"/>
        </w:rPr>
        <w:t>Conoscere e saper utilizzare le principali strutture grammaticali e sintattiche della lingua inglese.</w:t>
      </w:r>
    </w:p>
    <w:p w:rsidR="00011753" w:rsidRPr="00DF7383" w:rsidRDefault="00011753" w:rsidP="00011753">
      <w:pPr>
        <w:numPr>
          <w:ilvl w:val="0"/>
          <w:numId w:val="1"/>
        </w:numPr>
        <w:overflowPunct/>
        <w:autoSpaceDE/>
        <w:adjustRightInd/>
        <w:jc w:val="both"/>
        <w:rPr>
          <w:rFonts w:ascii="Verdana" w:hAnsi="Verdana"/>
          <w:color w:val="000000"/>
          <w:sz w:val="22"/>
          <w:szCs w:val="22"/>
        </w:rPr>
      </w:pPr>
      <w:r w:rsidRPr="00DF7383">
        <w:rPr>
          <w:rFonts w:ascii="Verdana" w:hAnsi="Verdana"/>
          <w:color w:val="000000"/>
          <w:sz w:val="22"/>
          <w:szCs w:val="22"/>
        </w:rPr>
        <w:t>Produrre testi scritti di carattere generale e non.</w:t>
      </w:r>
    </w:p>
    <w:p w:rsidR="00011753" w:rsidRPr="00DF7383" w:rsidRDefault="00011753" w:rsidP="00011753">
      <w:pPr>
        <w:numPr>
          <w:ilvl w:val="0"/>
          <w:numId w:val="1"/>
        </w:numPr>
        <w:overflowPunct/>
        <w:autoSpaceDE/>
        <w:adjustRightInd/>
        <w:jc w:val="both"/>
        <w:rPr>
          <w:rFonts w:ascii="Verdana" w:hAnsi="Verdana"/>
          <w:color w:val="000000"/>
          <w:sz w:val="22"/>
          <w:szCs w:val="22"/>
        </w:rPr>
      </w:pPr>
      <w:r w:rsidRPr="00DF7383">
        <w:rPr>
          <w:rFonts w:ascii="Verdana" w:hAnsi="Verdana"/>
          <w:color w:val="000000"/>
          <w:sz w:val="22"/>
          <w:szCs w:val="22"/>
        </w:rPr>
        <w:t>Essere in grado di esporre in L2 contenuti di carattere storico/letterari in modo accettabile e con intonazione e pronuncia adeguate, effettuando collegamenti interdisciplinari.</w:t>
      </w:r>
    </w:p>
    <w:p w:rsidR="00011753" w:rsidRPr="00DF7383" w:rsidRDefault="00011753" w:rsidP="00011753">
      <w:pPr>
        <w:numPr>
          <w:ilvl w:val="0"/>
          <w:numId w:val="1"/>
        </w:numPr>
        <w:overflowPunct/>
        <w:autoSpaceDE/>
        <w:adjustRightInd/>
        <w:jc w:val="both"/>
        <w:rPr>
          <w:rFonts w:ascii="Verdana" w:hAnsi="Verdana"/>
          <w:color w:val="000000"/>
          <w:sz w:val="22"/>
          <w:szCs w:val="22"/>
        </w:rPr>
      </w:pPr>
      <w:r w:rsidRPr="00DF7383">
        <w:rPr>
          <w:rFonts w:ascii="Verdana" w:hAnsi="Verdana"/>
          <w:color w:val="000000"/>
          <w:sz w:val="22"/>
          <w:szCs w:val="22"/>
        </w:rPr>
        <w:t>Essere in grado di descrivere un’opera d’arte del periodo studiato , in modo sufficientemente corretto e con un lessico adeguato oltre a saper  fare collegamenti con altre discipline.</w:t>
      </w:r>
    </w:p>
    <w:p w:rsidR="00011753" w:rsidRPr="00DF7383" w:rsidRDefault="00011753" w:rsidP="00011753">
      <w:pPr>
        <w:jc w:val="both"/>
        <w:rPr>
          <w:rFonts w:ascii="Verdana" w:hAnsi="Verdana"/>
          <w:color w:val="000000"/>
          <w:sz w:val="22"/>
          <w:szCs w:val="22"/>
        </w:rPr>
      </w:pPr>
    </w:p>
    <w:p w:rsidR="00011753" w:rsidRPr="00DF7383" w:rsidRDefault="00011753" w:rsidP="00011753">
      <w:pPr>
        <w:jc w:val="both"/>
        <w:rPr>
          <w:rFonts w:ascii="Verdana" w:hAnsi="Verdana"/>
          <w:color w:val="000000"/>
          <w:sz w:val="22"/>
          <w:szCs w:val="22"/>
        </w:rPr>
      </w:pPr>
      <w:r w:rsidRPr="00DF7383">
        <w:rPr>
          <w:rFonts w:ascii="Verdana" w:hAnsi="Verdana"/>
          <w:color w:val="000000"/>
          <w:sz w:val="22"/>
          <w:szCs w:val="22"/>
        </w:rPr>
        <w:t>Rispetto agli obiettivi specifici di L2 , lo studente della classe quinta dovrà dimostrare di :</w:t>
      </w:r>
    </w:p>
    <w:p w:rsidR="00011753" w:rsidRPr="00DF7383" w:rsidRDefault="00011753" w:rsidP="00011753">
      <w:pPr>
        <w:jc w:val="both"/>
        <w:rPr>
          <w:rFonts w:ascii="Verdana" w:hAnsi="Verdana"/>
          <w:color w:val="000000"/>
          <w:sz w:val="22"/>
          <w:szCs w:val="22"/>
        </w:rPr>
      </w:pPr>
    </w:p>
    <w:p w:rsidR="00011753" w:rsidRPr="00DF7383" w:rsidRDefault="00011753" w:rsidP="00011753">
      <w:pPr>
        <w:numPr>
          <w:ilvl w:val="0"/>
          <w:numId w:val="2"/>
        </w:numPr>
        <w:overflowPunct/>
        <w:autoSpaceDE/>
        <w:adjustRightInd/>
        <w:jc w:val="both"/>
        <w:rPr>
          <w:rFonts w:ascii="Verdana" w:hAnsi="Verdana"/>
          <w:color w:val="000000"/>
          <w:sz w:val="22"/>
          <w:szCs w:val="22"/>
        </w:rPr>
      </w:pPr>
      <w:r w:rsidRPr="00DF7383">
        <w:rPr>
          <w:rFonts w:ascii="Verdana" w:hAnsi="Verdana"/>
          <w:color w:val="000000"/>
          <w:sz w:val="22"/>
          <w:szCs w:val="22"/>
        </w:rPr>
        <w:t>Comprendere in maniera globale o analitica testi orali/scritti di interesse generale o specifici del settore di specializzazione e riassumerne il significato.</w:t>
      </w:r>
    </w:p>
    <w:p w:rsidR="00011753" w:rsidRPr="00DF7383" w:rsidRDefault="00011753" w:rsidP="00011753">
      <w:pPr>
        <w:numPr>
          <w:ilvl w:val="0"/>
          <w:numId w:val="2"/>
        </w:numPr>
        <w:overflowPunct/>
        <w:autoSpaceDE/>
        <w:adjustRightInd/>
        <w:jc w:val="both"/>
        <w:rPr>
          <w:rFonts w:ascii="Verdana" w:hAnsi="Verdana"/>
          <w:color w:val="000000"/>
          <w:sz w:val="22"/>
          <w:szCs w:val="22"/>
        </w:rPr>
      </w:pPr>
      <w:r w:rsidRPr="00DF7383">
        <w:rPr>
          <w:rFonts w:ascii="Verdana" w:hAnsi="Verdana"/>
          <w:color w:val="000000"/>
          <w:sz w:val="22"/>
          <w:szCs w:val="22"/>
        </w:rPr>
        <w:t xml:space="preserve"> Saper analizzare testi letterari/opere d’arte e saperli collocare nel contesto storico-artistico-culturale in un’ottica comparativa con analoghe esperienze di letteratura italiana.</w:t>
      </w:r>
    </w:p>
    <w:p w:rsidR="00011753" w:rsidRPr="00DF7383" w:rsidRDefault="00011753" w:rsidP="00011753">
      <w:pPr>
        <w:numPr>
          <w:ilvl w:val="0"/>
          <w:numId w:val="2"/>
        </w:numPr>
        <w:overflowPunct/>
        <w:autoSpaceDE/>
        <w:adjustRightInd/>
        <w:jc w:val="both"/>
        <w:rPr>
          <w:rFonts w:ascii="Verdana" w:hAnsi="Verdana"/>
          <w:color w:val="000000"/>
          <w:sz w:val="22"/>
          <w:szCs w:val="22"/>
        </w:rPr>
      </w:pPr>
      <w:r w:rsidRPr="00DF7383">
        <w:rPr>
          <w:rFonts w:ascii="Verdana" w:hAnsi="Verdana"/>
          <w:color w:val="000000"/>
          <w:sz w:val="22"/>
          <w:szCs w:val="22"/>
        </w:rPr>
        <w:t>Sostenere una conversazione in L2 su argomenti generali e specifici.</w:t>
      </w:r>
    </w:p>
    <w:p w:rsidR="00011753" w:rsidRPr="00DF7383" w:rsidRDefault="00011753" w:rsidP="00011753">
      <w:pPr>
        <w:numPr>
          <w:ilvl w:val="0"/>
          <w:numId w:val="2"/>
        </w:numPr>
        <w:overflowPunct/>
        <w:autoSpaceDE/>
        <w:adjustRightInd/>
        <w:jc w:val="both"/>
        <w:rPr>
          <w:rFonts w:ascii="Verdana" w:hAnsi="Verdana"/>
          <w:color w:val="000000"/>
          <w:sz w:val="22"/>
          <w:szCs w:val="22"/>
        </w:rPr>
      </w:pPr>
      <w:r w:rsidRPr="00DF7383">
        <w:rPr>
          <w:rFonts w:ascii="Verdana" w:hAnsi="Verdana"/>
          <w:color w:val="000000"/>
          <w:sz w:val="22"/>
          <w:szCs w:val="22"/>
        </w:rPr>
        <w:t xml:space="preserve">Produrre testi scritti/orali per descrivere eventi storico-letterari e opere d’arte con chiarezza logica, tematica , lessicale e morfosintattica. </w:t>
      </w:r>
    </w:p>
    <w:p w:rsidR="00011753" w:rsidRPr="00DF7383" w:rsidRDefault="00011753" w:rsidP="00011753">
      <w:pPr>
        <w:spacing w:line="360" w:lineRule="auto"/>
        <w:jc w:val="left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eastAsia="en-US"/>
        </w:rPr>
      </w:pPr>
    </w:p>
    <w:p w:rsidR="00DF7383" w:rsidRPr="00DF7383" w:rsidRDefault="00DF7383" w:rsidP="00DF7383">
      <w:pPr>
        <w:jc w:val="both"/>
        <w:rPr>
          <w:rFonts w:ascii="Verdana" w:hAnsi="Verdana"/>
          <w:b/>
          <w:sz w:val="22"/>
          <w:szCs w:val="22"/>
        </w:rPr>
      </w:pPr>
      <w:r w:rsidRPr="00DF7383">
        <w:rPr>
          <w:rFonts w:ascii="Verdana" w:hAnsi="Verdana"/>
          <w:b/>
          <w:sz w:val="22"/>
          <w:szCs w:val="22"/>
        </w:rPr>
        <w:t>Contenuti</w:t>
      </w:r>
    </w:p>
    <w:p w:rsidR="00DF7383" w:rsidRPr="00DF7383" w:rsidRDefault="00DF7383">
      <w:pPr>
        <w:rPr>
          <w:rFonts w:ascii="Verdana" w:hAnsi="Verdana"/>
          <w:sz w:val="22"/>
          <w:szCs w:val="22"/>
        </w:rPr>
      </w:pPr>
    </w:p>
    <w:p w:rsidR="00DF7383" w:rsidRPr="00DF7383" w:rsidRDefault="00DF7383" w:rsidP="00DF7383">
      <w:pPr>
        <w:ind w:left="720"/>
        <w:jc w:val="both"/>
        <w:rPr>
          <w:rFonts w:ascii="Verdana" w:hAnsi="Verdana" w:cs="Baskerville Old Face"/>
          <w:b/>
          <w:i/>
          <w:color w:val="000000"/>
          <w:sz w:val="22"/>
          <w:szCs w:val="22"/>
        </w:rPr>
      </w:pPr>
      <w:r w:rsidRPr="00DF7383">
        <w:rPr>
          <w:rFonts w:ascii="Verdana" w:hAnsi="Verdana"/>
          <w:i/>
          <w:sz w:val="22"/>
          <w:szCs w:val="22"/>
        </w:rPr>
        <w:t>Sul testo di letteratura in adozione :  “</w:t>
      </w:r>
      <w:proofErr w:type="spellStart"/>
      <w:r w:rsidRPr="00DF7383">
        <w:rPr>
          <w:rFonts w:ascii="Verdana" w:hAnsi="Verdana"/>
          <w:i/>
          <w:sz w:val="22"/>
          <w:szCs w:val="22"/>
        </w:rPr>
        <w:t>Heading</w:t>
      </w:r>
      <w:proofErr w:type="spellEnd"/>
      <w:r w:rsidRPr="00DF7383">
        <w:rPr>
          <w:rFonts w:ascii="Verdana" w:hAnsi="Verdana"/>
          <w:i/>
          <w:sz w:val="22"/>
          <w:szCs w:val="22"/>
        </w:rPr>
        <w:t xml:space="preserve"> Out 1 ”,  A. Cattaneo e D. De </w:t>
      </w:r>
      <w:proofErr w:type="spellStart"/>
      <w:r w:rsidRPr="00DF7383">
        <w:rPr>
          <w:rFonts w:ascii="Verdana" w:hAnsi="Verdana"/>
          <w:i/>
          <w:sz w:val="22"/>
          <w:szCs w:val="22"/>
        </w:rPr>
        <w:t>Flavis</w:t>
      </w:r>
      <w:proofErr w:type="spellEnd"/>
      <w:r w:rsidRPr="00DF7383">
        <w:rPr>
          <w:rFonts w:ascii="Verdana" w:hAnsi="Verdana"/>
          <w:i/>
          <w:sz w:val="22"/>
          <w:szCs w:val="22"/>
        </w:rPr>
        <w:t xml:space="preserve"> M. </w:t>
      </w:r>
      <w:proofErr w:type="spellStart"/>
      <w:r w:rsidRPr="00DF7383">
        <w:rPr>
          <w:rFonts w:ascii="Verdana" w:hAnsi="Verdana"/>
          <w:i/>
          <w:sz w:val="22"/>
          <w:szCs w:val="22"/>
        </w:rPr>
        <w:t>Muzzarelli</w:t>
      </w:r>
      <w:proofErr w:type="spellEnd"/>
      <w:r w:rsidRPr="00DF7383">
        <w:rPr>
          <w:rFonts w:ascii="Verdana" w:hAnsi="Verdana"/>
          <w:i/>
          <w:sz w:val="22"/>
          <w:szCs w:val="22"/>
        </w:rPr>
        <w:t>, T. Quinn, ed  C. Signorelli Scuola  sono stati affrontati i seguenti argomenti</w:t>
      </w:r>
      <w:r w:rsidRPr="00DF7383">
        <w:rPr>
          <w:rFonts w:ascii="Verdana" w:hAnsi="Verdana"/>
          <w:sz w:val="22"/>
          <w:szCs w:val="22"/>
        </w:rPr>
        <w:t>:</w:t>
      </w:r>
      <w:r w:rsidRPr="00DF7383">
        <w:rPr>
          <w:rFonts w:ascii="Verdana" w:hAnsi="Verdana" w:cs="Baskerville Old Face"/>
          <w:b/>
          <w:i/>
          <w:color w:val="000000"/>
          <w:sz w:val="22"/>
          <w:szCs w:val="22"/>
        </w:rPr>
        <w:t xml:space="preserve"> </w:t>
      </w:r>
    </w:p>
    <w:p w:rsidR="00DF7383" w:rsidRPr="00DF7383" w:rsidRDefault="00DF7383" w:rsidP="00DF7383">
      <w:pPr>
        <w:ind w:left="720"/>
        <w:jc w:val="both"/>
        <w:rPr>
          <w:rFonts w:ascii="Verdana" w:hAnsi="Verdana" w:cs="Baskerville Old Face"/>
          <w:b/>
          <w:i/>
          <w:color w:val="000000"/>
          <w:sz w:val="22"/>
          <w:szCs w:val="22"/>
          <w:lang w:val="en-US"/>
        </w:rPr>
      </w:pPr>
    </w:p>
    <w:p w:rsidR="00DF7383" w:rsidRPr="00DF7383" w:rsidRDefault="00DF7383" w:rsidP="00DF7383">
      <w:pPr>
        <w:ind w:left="720"/>
        <w:jc w:val="both"/>
        <w:rPr>
          <w:rFonts w:ascii="Verdana" w:hAnsi="Verdana" w:cs="Baskerville Old Face"/>
          <w:b/>
          <w:i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b/>
          <w:i/>
          <w:color w:val="000000"/>
          <w:sz w:val="22"/>
          <w:szCs w:val="22"/>
          <w:lang w:val="en-US"/>
        </w:rPr>
        <w:t>A Revolutionary artist</w:t>
      </w:r>
    </w:p>
    <w:p w:rsidR="00DF7383" w:rsidRPr="00DF7383" w:rsidRDefault="00DF7383" w:rsidP="00DF7383">
      <w:pPr>
        <w:ind w:left="720"/>
        <w:jc w:val="both"/>
        <w:rPr>
          <w:rFonts w:ascii="Verdana" w:hAnsi="Verdana" w:cs="Baskerville Old Face"/>
          <w:i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color w:val="000000"/>
          <w:sz w:val="22"/>
          <w:szCs w:val="22"/>
          <w:lang w:val="en-US"/>
        </w:rPr>
        <w:t>William  Blake : life and works. Analysis of the poems : “</w:t>
      </w:r>
      <w:r w:rsidRPr="00DF7383">
        <w:rPr>
          <w:rFonts w:ascii="Verdana" w:hAnsi="Verdana" w:cs="Baskerville Old Face"/>
          <w:i/>
          <w:color w:val="000000"/>
          <w:sz w:val="22"/>
          <w:szCs w:val="22"/>
          <w:lang w:val="en-US"/>
        </w:rPr>
        <w:t xml:space="preserve">The Lamb” , “The </w:t>
      </w:r>
      <w:proofErr w:type="spellStart"/>
      <w:r w:rsidRPr="00DF7383">
        <w:rPr>
          <w:rFonts w:ascii="Verdana" w:hAnsi="Verdana" w:cs="Baskerville Old Face"/>
          <w:i/>
          <w:color w:val="000000"/>
          <w:sz w:val="22"/>
          <w:szCs w:val="22"/>
          <w:lang w:val="en-US"/>
        </w:rPr>
        <w:t>Tyger</w:t>
      </w:r>
      <w:proofErr w:type="spellEnd"/>
      <w:r w:rsidRPr="00DF7383">
        <w:rPr>
          <w:rFonts w:ascii="Verdana" w:hAnsi="Verdana" w:cs="Baskerville Old Face"/>
          <w:i/>
          <w:color w:val="000000"/>
          <w:sz w:val="22"/>
          <w:szCs w:val="22"/>
          <w:lang w:val="en-US"/>
        </w:rPr>
        <w:t>” and “The Chimney Sweeper”.</w:t>
      </w:r>
    </w:p>
    <w:p w:rsidR="00DF7383" w:rsidRPr="00DF7383" w:rsidRDefault="00DF7383" w:rsidP="00DF7383">
      <w:pPr>
        <w:ind w:left="720"/>
        <w:jc w:val="both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  <w:t xml:space="preserve"> The Romantic Age (1760-1837) : historical, cultural and literary background.</w:t>
      </w:r>
    </w:p>
    <w:p w:rsidR="00DF7383" w:rsidRPr="00DF7383" w:rsidRDefault="00DF7383" w:rsidP="00DF7383">
      <w:pPr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jc w:val="both"/>
        <w:rPr>
          <w:rFonts w:ascii="Verdana" w:hAnsi="Verdana" w:cs="Baskerville Old Face"/>
          <w:i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color w:val="000000"/>
          <w:sz w:val="22"/>
          <w:szCs w:val="22"/>
          <w:lang w:val="en-US"/>
        </w:rPr>
        <w:t>William Wordsworth: life and works. Analysis of the poem  : “</w:t>
      </w:r>
      <w:r w:rsidRPr="00DF7383">
        <w:rPr>
          <w:rFonts w:ascii="Verdana" w:hAnsi="Verdana" w:cs="Baskerville Old Face"/>
          <w:i/>
          <w:color w:val="000000"/>
          <w:sz w:val="22"/>
          <w:szCs w:val="22"/>
          <w:lang w:val="en-US"/>
        </w:rPr>
        <w:t>I wondered lonely as a cloud”.</w:t>
      </w:r>
    </w:p>
    <w:p w:rsidR="00DF7383" w:rsidRPr="00DF7383" w:rsidRDefault="00DF7383" w:rsidP="00DF7383">
      <w:pPr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jc w:val="both"/>
        <w:rPr>
          <w:rFonts w:ascii="Verdana" w:hAnsi="Verdana" w:cs="Baskerville Old Face"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color w:val="000000"/>
          <w:sz w:val="22"/>
          <w:szCs w:val="22"/>
          <w:lang w:val="en-US"/>
        </w:rPr>
        <w:t>Samuel Taylor Coleridge: life and works. Analysis of the plot and features of the poem  : “</w:t>
      </w:r>
      <w:r w:rsidRPr="00DF7383">
        <w:rPr>
          <w:rFonts w:ascii="Verdana" w:hAnsi="Verdana" w:cs="Baskerville Old Face"/>
          <w:i/>
          <w:color w:val="000000"/>
          <w:sz w:val="22"/>
          <w:szCs w:val="22"/>
          <w:lang w:val="en-US"/>
        </w:rPr>
        <w:t>The Rime of the Ancient Mariner</w:t>
      </w:r>
      <w:r w:rsidRPr="00DF7383">
        <w:rPr>
          <w:rFonts w:ascii="Verdana" w:hAnsi="Verdana" w:cs="Baskerville Old Face"/>
          <w:color w:val="000000"/>
          <w:sz w:val="22"/>
          <w:szCs w:val="22"/>
          <w:lang w:val="en-US"/>
        </w:rPr>
        <w:t>”.</w:t>
      </w:r>
    </w:p>
    <w:p w:rsidR="00DF7383" w:rsidRPr="00DF7383" w:rsidRDefault="00DF7383" w:rsidP="00DF7383">
      <w:pPr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jc w:val="both"/>
        <w:rPr>
          <w:rFonts w:ascii="Verdana" w:hAnsi="Verdana" w:cs="Baskerville Old Face"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color w:val="000000"/>
          <w:sz w:val="22"/>
          <w:szCs w:val="22"/>
          <w:lang w:val="en-US"/>
        </w:rPr>
        <w:t>The Byronic Hero: definition and features.</w:t>
      </w:r>
    </w:p>
    <w:p w:rsidR="00DF7383" w:rsidRPr="00DF7383" w:rsidRDefault="00DF7383" w:rsidP="00DF7383">
      <w:pPr>
        <w:numPr>
          <w:ilvl w:val="0"/>
          <w:numId w:val="3"/>
        </w:numPr>
        <w:overflowPunct/>
        <w:autoSpaceDE/>
        <w:autoSpaceDN/>
        <w:adjustRightInd/>
        <w:spacing w:after="200" w:line="480" w:lineRule="auto"/>
        <w:jc w:val="left"/>
        <w:rPr>
          <w:rFonts w:ascii="Verdana" w:hAnsi="Verdana" w:cs="Baskerville Old Face"/>
          <w:i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color w:val="000000"/>
          <w:sz w:val="22"/>
          <w:szCs w:val="22"/>
          <w:lang w:val="en-US"/>
        </w:rPr>
        <w:lastRenderedPageBreak/>
        <w:t>Jane Austen: life and works. Analysis of the plot and features of the novels  : “</w:t>
      </w:r>
      <w:r w:rsidRPr="00DF7383">
        <w:rPr>
          <w:rFonts w:ascii="Verdana" w:hAnsi="Verdana" w:cs="Baskerville Old Face"/>
          <w:i/>
          <w:color w:val="000000"/>
          <w:sz w:val="22"/>
          <w:szCs w:val="22"/>
          <w:lang w:val="en-US"/>
        </w:rPr>
        <w:t>Sense and Sensibility” and   “Pride and Prejudice”.</w:t>
      </w:r>
    </w:p>
    <w:p w:rsidR="00DF7383" w:rsidRPr="00DF7383" w:rsidRDefault="00DF7383" w:rsidP="00DF7383">
      <w:pPr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jc w:val="both"/>
        <w:rPr>
          <w:rFonts w:ascii="Verdana" w:hAnsi="Verdana" w:cs="Baskerville Old Face"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color w:val="000000"/>
          <w:sz w:val="22"/>
          <w:szCs w:val="22"/>
          <w:lang w:val="en-US"/>
        </w:rPr>
        <w:t>Mary Shelley: life and works. Analysis of the plot and features of the novel: “</w:t>
      </w:r>
      <w:r w:rsidRPr="00DF7383">
        <w:rPr>
          <w:rFonts w:ascii="Verdana" w:hAnsi="Verdana" w:cs="Baskerville Old Face"/>
          <w:i/>
          <w:color w:val="000000"/>
          <w:sz w:val="22"/>
          <w:szCs w:val="22"/>
          <w:lang w:val="en-US"/>
        </w:rPr>
        <w:t>Frankenstein”.</w:t>
      </w:r>
    </w:p>
    <w:p w:rsidR="00DF7383" w:rsidRPr="00DF7383" w:rsidRDefault="00DF7383" w:rsidP="00DF7383">
      <w:pPr>
        <w:ind w:left="720"/>
        <w:jc w:val="both"/>
        <w:rPr>
          <w:rFonts w:ascii="Verdana" w:hAnsi="Verdana" w:cs="Baskerville Old Face"/>
          <w:color w:val="000000"/>
          <w:sz w:val="22"/>
          <w:szCs w:val="22"/>
          <w:lang w:val="en-US"/>
        </w:rPr>
      </w:pPr>
    </w:p>
    <w:p w:rsidR="00DF7383" w:rsidRPr="00DF7383" w:rsidRDefault="00DF7383" w:rsidP="00DF7383">
      <w:pPr>
        <w:pStyle w:val="Paragrafoelenco"/>
        <w:jc w:val="both"/>
        <w:rPr>
          <w:rFonts w:ascii="Verdana" w:hAnsi="Verdana"/>
          <w:i/>
        </w:rPr>
      </w:pPr>
    </w:p>
    <w:p w:rsidR="00DF7383" w:rsidRPr="00DF7383" w:rsidRDefault="00DF7383" w:rsidP="00DF7383">
      <w:pPr>
        <w:pStyle w:val="Paragrafoelenco"/>
        <w:jc w:val="both"/>
        <w:rPr>
          <w:rFonts w:ascii="Verdana" w:hAnsi="Verdana"/>
          <w:i/>
        </w:rPr>
      </w:pPr>
    </w:p>
    <w:p w:rsidR="00DF7383" w:rsidRPr="00DF7383" w:rsidRDefault="00DF7383" w:rsidP="00DF7383">
      <w:pPr>
        <w:pStyle w:val="Paragrafoelenco"/>
        <w:jc w:val="both"/>
        <w:rPr>
          <w:rFonts w:ascii="Verdana" w:hAnsi="Verdana" w:cs="Baskerville Old Face"/>
          <w:b/>
          <w:i/>
          <w:color w:val="000000"/>
        </w:rPr>
      </w:pPr>
      <w:r w:rsidRPr="00DF7383">
        <w:rPr>
          <w:rFonts w:ascii="Verdana" w:hAnsi="Verdana"/>
          <w:i/>
        </w:rPr>
        <w:t xml:space="preserve">Sul testo di letteratura in adozione :   “Performer Heritage 2”, M. Spiazzi, M. Tavella e M. </w:t>
      </w:r>
      <w:proofErr w:type="spellStart"/>
      <w:r w:rsidRPr="00DF7383">
        <w:rPr>
          <w:rFonts w:ascii="Verdana" w:hAnsi="Verdana"/>
          <w:i/>
        </w:rPr>
        <w:t>Layton</w:t>
      </w:r>
      <w:proofErr w:type="spellEnd"/>
      <w:r w:rsidRPr="00DF7383">
        <w:rPr>
          <w:rFonts w:ascii="Verdana" w:hAnsi="Verdana"/>
          <w:i/>
        </w:rPr>
        <w:t xml:space="preserve"> ed. Zanichelli sono stati affrontati i seguenti argomenti:</w:t>
      </w:r>
      <w:r w:rsidRPr="00DF7383">
        <w:rPr>
          <w:rFonts w:ascii="Verdana" w:hAnsi="Verdana" w:cs="Baskerville Old Face"/>
          <w:b/>
          <w:i/>
          <w:color w:val="000000"/>
        </w:rPr>
        <w:t xml:space="preserve"> </w:t>
      </w:r>
    </w:p>
    <w:p w:rsidR="00DF7383" w:rsidRPr="00DF7383" w:rsidRDefault="00DF7383" w:rsidP="00DF7383">
      <w:pPr>
        <w:ind w:left="720"/>
        <w:jc w:val="both"/>
        <w:rPr>
          <w:rFonts w:ascii="Verdana" w:hAnsi="Verdana" w:cs="Baskerville Old Face"/>
          <w:color w:val="000000"/>
          <w:sz w:val="22"/>
          <w:szCs w:val="22"/>
          <w:lang w:val="en-US"/>
        </w:rPr>
      </w:pPr>
    </w:p>
    <w:p w:rsidR="00DF7383" w:rsidRPr="00DF7383" w:rsidRDefault="00DF7383" w:rsidP="00DF7383">
      <w:pPr>
        <w:ind w:left="720"/>
        <w:jc w:val="both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  <w:t>The Victorian Age (1837-1901 ): historical, cultural and literary background.</w:t>
      </w:r>
    </w:p>
    <w:p w:rsidR="00DF7383" w:rsidRPr="00DF7383" w:rsidRDefault="00DF7383" w:rsidP="00DF7383">
      <w:pPr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jc w:val="both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color w:val="000000"/>
          <w:sz w:val="22"/>
          <w:szCs w:val="22"/>
          <w:lang w:val="en-US"/>
        </w:rPr>
        <w:t>Charles Dickens: life and works. Analysis of the plot and features of the novel : “</w:t>
      </w:r>
      <w:r w:rsidRPr="00DF7383">
        <w:rPr>
          <w:rFonts w:ascii="Verdana" w:hAnsi="Verdana" w:cs="Baskerville Old Face"/>
          <w:i/>
          <w:color w:val="000000"/>
          <w:sz w:val="22"/>
          <w:szCs w:val="22"/>
          <w:lang w:val="en-US"/>
        </w:rPr>
        <w:t>Hard Times”</w:t>
      </w:r>
      <w:r w:rsidR="00982FD2">
        <w:rPr>
          <w:rFonts w:ascii="Verdana" w:hAnsi="Verdana" w:cs="Baskerville Old Face"/>
          <w:i/>
          <w:color w:val="000000"/>
          <w:sz w:val="22"/>
          <w:szCs w:val="22"/>
          <w:lang w:val="en-US"/>
        </w:rPr>
        <w:t xml:space="preserve"> and “Oliver Twist”</w:t>
      </w:r>
    </w:p>
    <w:p w:rsidR="00DF7383" w:rsidRPr="00DF7383" w:rsidRDefault="00DF7383" w:rsidP="00DF7383">
      <w:pPr>
        <w:ind w:left="720"/>
        <w:jc w:val="both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b/>
          <w:i/>
          <w:color w:val="000000"/>
          <w:sz w:val="22"/>
          <w:szCs w:val="22"/>
          <w:lang w:val="en-US"/>
        </w:rPr>
        <w:t>The Woman question.</w:t>
      </w:r>
    </w:p>
    <w:p w:rsidR="00DF7383" w:rsidRPr="00DF7383" w:rsidRDefault="00DF7383" w:rsidP="00DF7383">
      <w:pPr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jc w:val="both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color w:val="000000"/>
          <w:sz w:val="22"/>
          <w:szCs w:val="22"/>
          <w:lang w:val="en-US"/>
        </w:rPr>
        <w:t xml:space="preserve">Charlotte </w:t>
      </w:r>
      <w:proofErr w:type="spellStart"/>
      <w:r w:rsidRPr="00DF7383">
        <w:rPr>
          <w:rFonts w:ascii="Verdana" w:hAnsi="Verdana" w:cs="Baskerville Old Face"/>
          <w:color w:val="000000"/>
          <w:sz w:val="22"/>
          <w:szCs w:val="22"/>
          <w:lang w:val="en-US"/>
        </w:rPr>
        <w:t>Brontë</w:t>
      </w:r>
      <w:proofErr w:type="spellEnd"/>
      <w:r w:rsidRPr="00DF7383">
        <w:rPr>
          <w:rFonts w:ascii="Verdana" w:hAnsi="Verdana" w:cs="Baskerville Old Face"/>
          <w:color w:val="000000"/>
          <w:sz w:val="22"/>
          <w:szCs w:val="22"/>
          <w:lang w:val="en-US"/>
        </w:rPr>
        <w:t>: life and works. Analysis of the plot and features of the novel  “</w:t>
      </w:r>
      <w:r w:rsidRPr="00DF7383">
        <w:rPr>
          <w:rFonts w:ascii="Verdana" w:hAnsi="Verdana" w:cs="Baskerville Old Face"/>
          <w:i/>
          <w:color w:val="000000"/>
          <w:sz w:val="22"/>
          <w:szCs w:val="22"/>
          <w:lang w:val="en-US"/>
        </w:rPr>
        <w:t xml:space="preserve">Jane Eyre”. </w:t>
      </w:r>
    </w:p>
    <w:p w:rsidR="00DF7383" w:rsidRPr="00DF7383" w:rsidRDefault="00DF7383" w:rsidP="00DF7383">
      <w:pPr>
        <w:ind w:left="720"/>
        <w:jc w:val="both"/>
        <w:rPr>
          <w:rFonts w:ascii="Verdana" w:hAnsi="Verdana" w:cs="Baskerville Old Face"/>
          <w:b/>
          <w:i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b/>
          <w:i/>
          <w:color w:val="000000"/>
          <w:sz w:val="22"/>
          <w:szCs w:val="22"/>
          <w:lang w:val="en-US"/>
        </w:rPr>
        <w:t>The spokesman of Victoria’s reign</w:t>
      </w:r>
    </w:p>
    <w:p w:rsidR="00DF7383" w:rsidRPr="00DF7383" w:rsidRDefault="00DF7383" w:rsidP="00DF7383">
      <w:pPr>
        <w:pStyle w:val="Paragrafoelenco"/>
        <w:numPr>
          <w:ilvl w:val="0"/>
          <w:numId w:val="3"/>
        </w:numPr>
        <w:jc w:val="both"/>
        <w:rPr>
          <w:rFonts w:ascii="Verdana" w:hAnsi="Verdana" w:cs="Baskerville Old Face"/>
          <w:b/>
          <w:bCs/>
          <w:iCs/>
          <w:color w:val="000000"/>
          <w:lang w:val="en-US"/>
        </w:rPr>
      </w:pPr>
      <w:r w:rsidRPr="00DF7383">
        <w:rPr>
          <w:rFonts w:ascii="Verdana" w:hAnsi="Verdana" w:cs="Baskerville Old Face"/>
          <w:bCs/>
          <w:iCs/>
          <w:color w:val="000000"/>
          <w:lang w:val="en-US"/>
        </w:rPr>
        <w:t>Alfred Tennyson and the dramatic monologue</w:t>
      </w:r>
    </w:p>
    <w:p w:rsidR="00DF7383" w:rsidRPr="00DF7383" w:rsidRDefault="00DF7383" w:rsidP="00DF7383">
      <w:pPr>
        <w:tabs>
          <w:tab w:val="left" w:pos="6480"/>
        </w:tabs>
        <w:ind w:left="720"/>
        <w:jc w:val="both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b/>
          <w:i/>
          <w:color w:val="000000"/>
          <w:sz w:val="22"/>
          <w:szCs w:val="22"/>
          <w:lang w:val="en-US"/>
        </w:rPr>
        <w:t>The Victorian Compromise and the dark side of man.</w:t>
      </w:r>
      <w:r w:rsidRPr="00DF7383">
        <w:rPr>
          <w:rFonts w:ascii="Verdana" w:hAnsi="Verdana" w:cs="Baskerville Old Face"/>
          <w:b/>
          <w:i/>
          <w:color w:val="000000"/>
          <w:sz w:val="22"/>
          <w:szCs w:val="22"/>
          <w:lang w:val="en-US"/>
        </w:rPr>
        <w:tab/>
      </w:r>
    </w:p>
    <w:p w:rsidR="00DF7383" w:rsidRPr="00DF7383" w:rsidRDefault="00DF7383" w:rsidP="00DF7383">
      <w:pPr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jc w:val="both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color w:val="000000"/>
          <w:sz w:val="22"/>
          <w:szCs w:val="22"/>
          <w:lang w:val="en-US"/>
        </w:rPr>
        <w:t>Oscar Wilde: life and works. Analysis of the plot and features of the play  : “</w:t>
      </w:r>
      <w:r w:rsidRPr="00DF7383">
        <w:rPr>
          <w:rFonts w:ascii="Verdana" w:hAnsi="Verdana" w:cs="Baskerville Old Face"/>
          <w:i/>
          <w:color w:val="000000"/>
          <w:sz w:val="22"/>
          <w:szCs w:val="22"/>
          <w:lang w:val="en-US"/>
        </w:rPr>
        <w:t xml:space="preserve">The Importance of Being Earnest” .  </w:t>
      </w:r>
    </w:p>
    <w:p w:rsidR="00DF7383" w:rsidRPr="00DF7383" w:rsidRDefault="00DF7383" w:rsidP="00DF7383">
      <w:pPr>
        <w:numPr>
          <w:ilvl w:val="0"/>
          <w:numId w:val="4"/>
        </w:numPr>
        <w:overflowPunct/>
        <w:autoSpaceDE/>
        <w:autoSpaceDN/>
        <w:adjustRightInd/>
        <w:spacing w:after="200" w:line="276" w:lineRule="auto"/>
        <w:jc w:val="both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bCs/>
          <w:i/>
          <w:iCs/>
          <w:color w:val="000000"/>
          <w:sz w:val="22"/>
          <w:szCs w:val="22"/>
          <w:lang w:val="en-US"/>
        </w:rPr>
        <w:t xml:space="preserve">“The Strange Case of </w:t>
      </w:r>
      <w:proofErr w:type="spellStart"/>
      <w:r w:rsidRPr="00DF7383">
        <w:rPr>
          <w:rFonts w:ascii="Verdana" w:hAnsi="Verdana" w:cs="Baskerville Old Face"/>
          <w:bCs/>
          <w:i/>
          <w:iCs/>
          <w:color w:val="000000"/>
          <w:sz w:val="22"/>
          <w:szCs w:val="22"/>
          <w:lang w:val="en-US"/>
        </w:rPr>
        <w:t>Dr</w:t>
      </w:r>
      <w:proofErr w:type="spellEnd"/>
      <w:r w:rsidRPr="00DF7383">
        <w:rPr>
          <w:rFonts w:ascii="Verdana" w:hAnsi="Verdana" w:cs="Baskerville Old Face"/>
          <w:bCs/>
          <w:i/>
          <w:iCs/>
          <w:color w:val="000000"/>
          <w:sz w:val="22"/>
          <w:szCs w:val="22"/>
          <w:lang w:val="en-US"/>
        </w:rPr>
        <w:t xml:space="preserve"> Jekyll and </w:t>
      </w:r>
      <w:proofErr w:type="spellStart"/>
      <w:r w:rsidRPr="00DF7383">
        <w:rPr>
          <w:rFonts w:ascii="Verdana" w:hAnsi="Verdana" w:cs="Baskerville Old Face"/>
          <w:bCs/>
          <w:i/>
          <w:iCs/>
          <w:color w:val="000000"/>
          <w:sz w:val="22"/>
          <w:szCs w:val="22"/>
          <w:lang w:val="en-US"/>
        </w:rPr>
        <w:t>Mr</w:t>
      </w:r>
      <w:proofErr w:type="spellEnd"/>
      <w:r w:rsidRPr="00DF7383">
        <w:rPr>
          <w:rFonts w:ascii="Verdana" w:hAnsi="Verdana" w:cs="Baskerville Old Face"/>
          <w:bCs/>
          <w:i/>
          <w:iCs/>
          <w:color w:val="000000"/>
          <w:sz w:val="22"/>
          <w:szCs w:val="22"/>
          <w:lang w:val="en-US"/>
        </w:rPr>
        <w:t xml:space="preserve"> Hyde</w:t>
      </w:r>
      <w:r w:rsidRPr="00DF7383">
        <w:rPr>
          <w:rFonts w:ascii="Verdana" w:hAnsi="Verdana" w:cs="Baskerville Old Face"/>
          <w:bCs/>
          <w:iCs/>
          <w:color w:val="000000"/>
          <w:sz w:val="22"/>
          <w:szCs w:val="22"/>
          <w:lang w:val="en-US"/>
        </w:rPr>
        <w:t>”  by  R. L. Stevenson: plot, features , influences and interpretations.</w:t>
      </w:r>
    </w:p>
    <w:p w:rsidR="00DF7383" w:rsidRPr="00DF7383" w:rsidRDefault="00DF7383" w:rsidP="00DF7383">
      <w:pPr>
        <w:ind w:left="720"/>
        <w:jc w:val="both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  <w:t>The Voices of the British Empire</w:t>
      </w:r>
    </w:p>
    <w:p w:rsidR="00DF7383" w:rsidRPr="00DF7383" w:rsidRDefault="00DF7383" w:rsidP="00DF7383">
      <w:pPr>
        <w:numPr>
          <w:ilvl w:val="0"/>
          <w:numId w:val="4"/>
        </w:numPr>
        <w:overflowPunct/>
        <w:autoSpaceDE/>
        <w:autoSpaceDN/>
        <w:adjustRightInd/>
        <w:spacing w:after="200" w:line="276" w:lineRule="auto"/>
        <w:jc w:val="both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bCs/>
          <w:iCs/>
          <w:color w:val="000000"/>
          <w:sz w:val="22"/>
          <w:szCs w:val="22"/>
          <w:lang w:val="en-US"/>
        </w:rPr>
        <w:t>Rudyard Kipling  : Life and works. Analysis of his idea of “The White man’s burden”.</w:t>
      </w:r>
    </w:p>
    <w:p w:rsidR="00DF7383" w:rsidRPr="00DF7383" w:rsidRDefault="00DF7383" w:rsidP="00DF7383">
      <w:pPr>
        <w:numPr>
          <w:ilvl w:val="0"/>
          <w:numId w:val="4"/>
        </w:numPr>
        <w:overflowPunct/>
        <w:autoSpaceDE/>
        <w:autoSpaceDN/>
        <w:adjustRightInd/>
        <w:spacing w:after="200" w:line="276" w:lineRule="auto"/>
        <w:jc w:val="both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bCs/>
          <w:iCs/>
          <w:color w:val="000000"/>
          <w:sz w:val="22"/>
          <w:szCs w:val="22"/>
          <w:lang w:val="en-US"/>
        </w:rPr>
        <w:t>Joseph Conrad : life and works. “</w:t>
      </w:r>
      <w:r w:rsidRPr="00DF7383">
        <w:rPr>
          <w:rFonts w:ascii="Verdana" w:hAnsi="Verdana" w:cs="Baskerville Old Face"/>
          <w:bCs/>
          <w:i/>
          <w:iCs/>
          <w:color w:val="000000"/>
          <w:sz w:val="22"/>
          <w:szCs w:val="22"/>
          <w:lang w:val="en-US"/>
        </w:rPr>
        <w:t>Heart of Darkness</w:t>
      </w:r>
      <w:r w:rsidRPr="00DF7383">
        <w:rPr>
          <w:rFonts w:ascii="Verdana" w:hAnsi="Verdana" w:cs="Baskerville Old Face"/>
          <w:bCs/>
          <w:iCs/>
          <w:color w:val="000000"/>
          <w:sz w:val="22"/>
          <w:szCs w:val="22"/>
          <w:lang w:val="en-US"/>
        </w:rPr>
        <w:t>”: plot and features.</w:t>
      </w:r>
    </w:p>
    <w:p w:rsidR="00DF7383" w:rsidRPr="00DF7383" w:rsidRDefault="00DF7383" w:rsidP="00DF7383">
      <w:pPr>
        <w:ind w:left="720"/>
        <w:jc w:val="both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bCs/>
          <w:iCs/>
          <w:color w:val="000000"/>
          <w:sz w:val="22"/>
          <w:szCs w:val="22"/>
          <w:lang w:val="en-US"/>
        </w:rPr>
        <w:t xml:space="preserve"> </w:t>
      </w:r>
      <w:r w:rsidRPr="00DF7383"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  <w:t>The American Dream</w:t>
      </w:r>
    </w:p>
    <w:p w:rsidR="00DF7383" w:rsidRPr="00DF7383" w:rsidRDefault="00DF7383" w:rsidP="00DF7383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jc w:val="both"/>
        <w:rPr>
          <w:rFonts w:ascii="Verdana" w:hAnsi="Verdana" w:cs="Baskerville Old Face"/>
          <w:bCs/>
          <w:i/>
          <w:iCs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bCs/>
          <w:iCs/>
          <w:color w:val="000000"/>
          <w:sz w:val="22"/>
          <w:szCs w:val="22"/>
          <w:lang w:val="en-US"/>
        </w:rPr>
        <w:t>Walt Whitman , the “prophet of democracy and individualism”</w:t>
      </w:r>
    </w:p>
    <w:p w:rsidR="00DF7383" w:rsidRPr="00DF7383" w:rsidRDefault="00DF7383" w:rsidP="00DF7383">
      <w:pPr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jc w:val="both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color w:val="000000"/>
          <w:sz w:val="22"/>
          <w:szCs w:val="22"/>
          <w:lang w:val="en-US"/>
        </w:rPr>
        <w:t>Herman Melville: life and works. Analysis of the plot and themes of the novel  “</w:t>
      </w:r>
      <w:r w:rsidRPr="00DF7383">
        <w:rPr>
          <w:rFonts w:ascii="Verdana" w:hAnsi="Verdana" w:cs="Baskerville Old Face"/>
          <w:i/>
          <w:color w:val="000000"/>
          <w:sz w:val="22"/>
          <w:szCs w:val="22"/>
          <w:lang w:val="en-US"/>
        </w:rPr>
        <w:t>Moby Dick”</w:t>
      </w:r>
    </w:p>
    <w:p w:rsidR="00DF7383" w:rsidRPr="00DF7383" w:rsidRDefault="00DF7383" w:rsidP="00DF7383">
      <w:pPr>
        <w:jc w:val="both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</w:pPr>
    </w:p>
    <w:p w:rsidR="00DF7383" w:rsidRPr="00DF7383" w:rsidRDefault="00DF7383" w:rsidP="00DF7383">
      <w:pPr>
        <w:ind w:left="720"/>
        <w:jc w:val="both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  <w:t xml:space="preserve">The Modern Age (1901-1945): historical, cultural and literary background </w:t>
      </w:r>
    </w:p>
    <w:p w:rsidR="00DF7383" w:rsidRPr="00DF7383" w:rsidRDefault="00DF7383" w:rsidP="00DF7383">
      <w:pPr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jc w:val="both"/>
        <w:rPr>
          <w:rFonts w:ascii="Verdana" w:hAnsi="Verdana" w:cs="Baskerville Old Face"/>
          <w:i/>
          <w:iCs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color w:val="000000"/>
          <w:sz w:val="22"/>
          <w:szCs w:val="22"/>
          <w:lang w:val="en-US"/>
        </w:rPr>
        <w:t xml:space="preserve">Virginia Woolf: life and works. Analysis of the plot and features of the novel    : </w:t>
      </w:r>
      <w:r w:rsidRPr="00DF7383">
        <w:rPr>
          <w:rFonts w:ascii="Verdana" w:hAnsi="Verdana" w:cs="Baskerville Old Face"/>
          <w:i/>
          <w:iCs/>
          <w:color w:val="000000"/>
          <w:sz w:val="22"/>
          <w:szCs w:val="22"/>
          <w:lang w:val="en-US"/>
        </w:rPr>
        <w:t xml:space="preserve"> “</w:t>
      </w:r>
      <w:proofErr w:type="spellStart"/>
      <w:r w:rsidRPr="00DF7383">
        <w:rPr>
          <w:rFonts w:ascii="Verdana" w:hAnsi="Verdana" w:cs="Baskerville Old Face"/>
          <w:i/>
          <w:iCs/>
          <w:color w:val="000000"/>
          <w:sz w:val="22"/>
          <w:szCs w:val="22"/>
          <w:lang w:val="en-US"/>
        </w:rPr>
        <w:t>Mrs</w:t>
      </w:r>
      <w:proofErr w:type="spellEnd"/>
      <w:r w:rsidRPr="00DF7383">
        <w:rPr>
          <w:rFonts w:ascii="Verdana" w:hAnsi="Verdana" w:cs="Baskerville Old Face"/>
          <w:i/>
          <w:iCs/>
          <w:color w:val="000000"/>
          <w:sz w:val="22"/>
          <w:szCs w:val="22"/>
          <w:lang w:val="en-US"/>
        </w:rPr>
        <w:t xml:space="preserve"> Dalloway” . </w:t>
      </w:r>
    </w:p>
    <w:p w:rsidR="00DF7383" w:rsidRPr="00DF7383" w:rsidRDefault="00DF7383" w:rsidP="00DF7383">
      <w:pPr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jc w:val="both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color w:val="000000"/>
          <w:sz w:val="22"/>
          <w:szCs w:val="22"/>
          <w:lang w:val="en-US"/>
        </w:rPr>
        <w:lastRenderedPageBreak/>
        <w:t>James Joyce: life and works. Analysis of the structure ,of  the characters and  of the use of symbolism in “Dubliners” ( in particular “Gabriel’s epiphany”)</w:t>
      </w:r>
    </w:p>
    <w:p w:rsidR="00DF7383" w:rsidRPr="00DF7383" w:rsidRDefault="00DF7383" w:rsidP="00DF7383">
      <w:pPr>
        <w:ind w:left="360"/>
        <w:jc w:val="both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</w:pPr>
    </w:p>
    <w:p w:rsidR="00DF7383" w:rsidRPr="00DF7383" w:rsidRDefault="00DF7383" w:rsidP="00DF7383">
      <w:pPr>
        <w:ind w:left="720"/>
        <w:jc w:val="both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b/>
          <w:i/>
          <w:color w:val="000000"/>
          <w:sz w:val="22"/>
          <w:szCs w:val="22"/>
          <w:lang w:val="en-US"/>
        </w:rPr>
        <w:t>Modern American Writers</w:t>
      </w:r>
    </w:p>
    <w:p w:rsidR="00DF7383" w:rsidRPr="00DF7383" w:rsidRDefault="00DF7383" w:rsidP="00DF7383">
      <w:pPr>
        <w:numPr>
          <w:ilvl w:val="0"/>
          <w:numId w:val="6"/>
        </w:numPr>
        <w:overflowPunct/>
        <w:autoSpaceDE/>
        <w:autoSpaceDN/>
        <w:adjustRightInd/>
        <w:spacing w:after="200" w:line="276" w:lineRule="auto"/>
        <w:jc w:val="both"/>
        <w:rPr>
          <w:rFonts w:ascii="Verdana" w:hAnsi="Verdana" w:cs="Baskerville Old Face"/>
          <w:bCs/>
          <w:iCs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bCs/>
          <w:iCs/>
          <w:color w:val="000000"/>
          <w:sz w:val="22"/>
          <w:szCs w:val="22"/>
          <w:lang w:val="en-US"/>
        </w:rPr>
        <w:t>F.S. Fitzgerald, The Great Gatsby”: plot and features ( reading of the novel , Liberty Edition, level B2)</w:t>
      </w:r>
    </w:p>
    <w:p w:rsidR="00DF7383" w:rsidRPr="00DF7383" w:rsidRDefault="00DF7383" w:rsidP="00DF7383">
      <w:pPr>
        <w:ind w:left="720"/>
        <w:jc w:val="both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  <w:t>World War II</w:t>
      </w:r>
    </w:p>
    <w:p w:rsidR="00DF7383" w:rsidRPr="00DF7383" w:rsidRDefault="00DF7383" w:rsidP="00DF7383">
      <w:pPr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jc w:val="both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color w:val="000000"/>
          <w:sz w:val="22"/>
          <w:szCs w:val="22"/>
          <w:lang w:val="en-US"/>
        </w:rPr>
        <w:t>George Orwell : : life and works. Analysis of the plot and features of the novel  : “</w:t>
      </w:r>
      <w:r w:rsidRPr="00DF7383">
        <w:rPr>
          <w:rFonts w:ascii="Verdana" w:hAnsi="Verdana" w:cs="Baskerville Old Face"/>
          <w:i/>
          <w:color w:val="000000"/>
          <w:sz w:val="22"/>
          <w:szCs w:val="22"/>
          <w:lang w:val="en-US"/>
        </w:rPr>
        <w:t>Nineteen  Eighty- Four</w:t>
      </w:r>
      <w:r w:rsidRPr="00DF7383">
        <w:rPr>
          <w:rFonts w:ascii="Verdana" w:hAnsi="Verdana" w:cs="Baskerville Old Face"/>
          <w:color w:val="000000"/>
          <w:sz w:val="22"/>
          <w:szCs w:val="22"/>
          <w:lang w:val="en-US"/>
        </w:rPr>
        <w:t xml:space="preserve">” . Reading : </w:t>
      </w:r>
      <w:r w:rsidRPr="00DF7383">
        <w:rPr>
          <w:rFonts w:ascii="Verdana" w:hAnsi="Verdana" w:cs="Baskerville Old Face"/>
          <w:i/>
          <w:color w:val="000000"/>
          <w:sz w:val="22"/>
          <w:szCs w:val="22"/>
          <w:lang w:val="en-US"/>
        </w:rPr>
        <w:t xml:space="preserve">“Big Brother is watching you” and “Room 101”. </w:t>
      </w:r>
    </w:p>
    <w:p w:rsidR="00DF7383" w:rsidRPr="00DF7383" w:rsidRDefault="00DF7383" w:rsidP="00DF7383">
      <w:pPr>
        <w:ind w:left="720"/>
        <w:jc w:val="both"/>
        <w:rPr>
          <w:rFonts w:ascii="Verdana" w:hAnsi="Verdana" w:cs="Baskerville Old Face"/>
          <w:b/>
          <w:bCs/>
          <w:i/>
          <w:iCs/>
          <w:color w:val="000000"/>
          <w:sz w:val="22"/>
          <w:szCs w:val="22"/>
          <w:lang w:val="en-US"/>
        </w:rPr>
      </w:pPr>
      <w:r w:rsidRPr="00DF7383">
        <w:rPr>
          <w:rFonts w:ascii="Verdana" w:hAnsi="Verdana" w:cs="Baskerville Old Face"/>
          <w:i/>
          <w:color w:val="000000"/>
          <w:sz w:val="22"/>
          <w:szCs w:val="22"/>
          <w:lang w:val="en-US"/>
        </w:rPr>
        <w:t>Plot and features of “Animal Farm”</w:t>
      </w:r>
    </w:p>
    <w:p w:rsidR="00710937" w:rsidRDefault="00710937" w:rsidP="00DF7383">
      <w:pPr>
        <w:jc w:val="both"/>
        <w:rPr>
          <w:rFonts w:ascii="Verdana" w:hAnsi="Verdana" w:cs="Baskerville Old Face"/>
          <w:color w:val="000000"/>
          <w:sz w:val="22"/>
          <w:szCs w:val="22"/>
        </w:rPr>
      </w:pPr>
    </w:p>
    <w:p w:rsidR="00710937" w:rsidRDefault="00710937" w:rsidP="00DF7383">
      <w:pPr>
        <w:jc w:val="both"/>
        <w:rPr>
          <w:rFonts w:ascii="Verdana" w:hAnsi="Verdana" w:cs="Baskerville Old Face"/>
          <w:color w:val="000000"/>
          <w:sz w:val="22"/>
          <w:szCs w:val="22"/>
        </w:rPr>
      </w:pPr>
    </w:p>
    <w:p w:rsidR="00DF7383" w:rsidRPr="00DF7383" w:rsidRDefault="00DF7383" w:rsidP="00DF7383">
      <w:pPr>
        <w:jc w:val="both"/>
        <w:rPr>
          <w:rFonts w:ascii="Verdana" w:hAnsi="Verdana" w:cs="Baskerville Old Face"/>
          <w:color w:val="000000"/>
          <w:sz w:val="22"/>
          <w:szCs w:val="22"/>
        </w:rPr>
      </w:pPr>
      <w:r w:rsidRPr="00DF7383">
        <w:rPr>
          <w:rFonts w:ascii="Verdana" w:hAnsi="Verdana" w:cs="Baskerville Old Face"/>
          <w:color w:val="000000"/>
          <w:sz w:val="22"/>
          <w:szCs w:val="22"/>
        </w:rPr>
        <w:t xml:space="preserve">Gli argomenti sono stati affrontati sui  testi in adozione “ </w:t>
      </w:r>
      <w:proofErr w:type="spellStart"/>
      <w:r w:rsidRPr="00DF7383">
        <w:rPr>
          <w:rFonts w:ascii="Verdana" w:hAnsi="Verdana" w:cs="Baskerville Old Face"/>
          <w:color w:val="000000"/>
          <w:sz w:val="22"/>
          <w:szCs w:val="22"/>
        </w:rPr>
        <w:t>Heading</w:t>
      </w:r>
      <w:proofErr w:type="spellEnd"/>
      <w:r w:rsidRPr="00DF7383">
        <w:rPr>
          <w:rFonts w:ascii="Verdana" w:hAnsi="Verdana" w:cs="Baskerville Old Face"/>
          <w:color w:val="000000"/>
          <w:sz w:val="22"/>
          <w:szCs w:val="22"/>
        </w:rPr>
        <w:t xml:space="preserve"> Out” </w:t>
      </w:r>
      <w:proofErr w:type="spellStart"/>
      <w:r w:rsidRPr="00DF7383">
        <w:rPr>
          <w:rFonts w:ascii="Verdana" w:hAnsi="Verdana" w:cs="Baskerville Old Face"/>
          <w:color w:val="000000"/>
          <w:sz w:val="22"/>
          <w:szCs w:val="22"/>
        </w:rPr>
        <w:t>vol</w:t>
      </w:r>
      <w:proofErr w:type="spellEnd"/>
      <w:r w:rsidRPr="00DF7383">
        <w:rPr>
          <w:rFonts w:ascii="Verdana" w:hAnsi="Verdana" w:cs="Baskerville Old Face"/>
          <w:color w:val="000000"/>
          <w:sz w:val="22"/>
          <w:szCs w:val="22"/>
        </w:rPr>
        <w:t xml:space="preserve"> 1 e “Performer Heritage “ </w:t>
      </w:r>
      <w:proofErr w:type="spellStart"/>
      <w:r w:rsidRPr="00DF7383">
        <w:rPr>
          <w:rFonts w:ascii="Verdana" w:hAnsi="Verdana" w:cs="Baskerville Old Face"/>
          <w:color w:val="000000"/>
          <w:sz w:val="22"/>
          <w:szCs w:val="22"/>
        </w:rPr>
        <w:t>vol</w:t>
      </w:r>
      <w:proofErr w:type="spellEnd"/>
      <w:r w:rsidRPr="00DF7383">
        <w:rPr>
          <w:rFonts w:ascii="Verdana" w:hAnsi="Verdana" w:cs="Baskerville Old Face"/>
          <w:color w:val="000000"/>
          <w:sz w:val="22"/>
          <w:szCs w:val="22"/>
        </w:rPr>
        <w:t xml:space="preserve"> 2 , integrati con appunti e fotocopie fornite dall’insegnante.</w:t>
      </w:r>
    </w:p>
    <w:p w:rsidR="00DF7383" w:rsidRPr="00DF7383" w:rsidRDefault="00DF7383" w:rsidP="00DF7383">
      <w:pPr>
        <w:jc w:val="both"/>
        <w:rPr>
          <w:rFonts w:ascii="Verdana" w:hAnsi="Verdana" w:cs="Baskerville Old Face"/>
          <w:b/>
          <w:color w:val="000000"/>
          <w:sz w:val="22"/>
          <w:szCs w:val="22"/>
        </w:rPr>
      </w:pPr>
    </w:p>
    <w:p w:rsidR="00DF7383" w:rsidRPr="00DF7383" w:rsidRDefault="00DF7383" w:rsidP="00DF7383">
      <w:pPr>
        <w:jc w:val="both"/>
        <w:rPr>
          <w:rFonts w:ascii="Verdana" w:hAnsi="Verdana" w:cs="Baskerville Old Face"/>
          <w:b/>
          <w:color w:val="000000"/>
          <w:sz w:val="22"/>
          <w:szCs w:val="22"/>
        </w:rPr>
      </w:pPr>
    </w:p>
    <w:p w:rsidR="00DF7383" w:rsidRPr="00DF7383" w:rsidRDefault="00DF7383" w:rsidP="00DF7383">
      <w:pPr>
        <w:jc w:val="both"/>
        <w:rPr>
          <w:rFonts w:ascii="Verdana" w:hAnsi="Verdana" w:cs="Baskerville Old Face"/>
          <w:b/>
          <w:color w:val="000000"/>
          <w:sz w:val="22"/>
          <w:szCs w:val="22"/>
        </w:rPr>
      </w:pPr>
      <w:r w:rsidRPr="00DF7383">
        <w:rPr>
          <w:rFonts w:ascii="Verdana" w:hAnsi="Verdana" w:cs="Baskerville Old Face"/>
          <w:b/>
          <w:color w:val="000000"/>
          <w:sz w:val="22"/>
          <w:szCs w:val="22"/>
        </w:rPr>
        <w:t>Progetto interdisciplinare– triennio liceo artistico – nell’ambito dell’alternanza scuola-lavoro “Chiare Fresche e Dolci Acque” riguardante il tema dell’acqua</w:t>
      </w:r>
    </w:p>
    <w:p w:rsidR="00DF7383" w:rsidRPr="00DF7383" w:rsidRDefault="00DF7383" w:rsidP="00DF7383">
      <w:pPr>
        <w:jc w:val="both"/>
        <w:rPr>
          <w:rFonts w:ascii="Verdana" w:hAnsi="Verdana" w:cs="Baskerville Old Face"/>
          <w:b/>
          <w:color w:val="000000"/>
          <w:sz w:val="22"/>
          <w:szCs w:val="22"/>
        </w:rPr>
      </w:pPr>
    </w:p>
    <w:p w:rsidR="00DF7383" w:rsidRPr="00DF7383" w:rsidRDefault="00DF7383" w:rsidP="00DF7383">
      <w:pPr>
        <w:spacing w:line="360" w:lineRule="auto"/>
        <w:rPr>
          <w:rFonts w:ascii="Verdana" w:hAnsi="Verdana" w:cs="Baskerville Old Face"/>
          <w:color w:val="000000"/>
          <w:sz w:val="22"/>
          <w:szCs w:val="22"/>
        </w:rPr>
      </w:pPr>
      <w:r w:rsidRPr="00DF7383">
        <w:rPr>
          <w:rFonts w:ascii="Verdana" w:hAnsi="Verdana" w:cs="Baskerville Old Face"/>
          <w:color w:val="000000"/>
          <w:sz w:val="22"/>
          <w:szCs w:val="22"/>
        </w:rPr>
        <w:t xml:space="preserve">Nel corso dell’anno scolastico la classe ha affrontato il tema dell’acqua , nella lettura e analisi del documento </w:t>
      </w:r>
      <w:r w:rsidRPr="00DF7383">
        <w:rPr>
          <w:rFonts w:ascii="Verdana" w:hAnsi="Verdana" w:cs="Baskerville Old Face"/>
          <w:b/>
          <w:i/>
          <w:color w:val="000000"/>
          <w:sz w:val="22"/>
          <w:szCs w:val="22"/>
        </w:rPr>
        <w:t xml:space="preserve">“Human Right to Water” by The </w:t>
      </w:r>
      <w:proofErr w:type="spellStart"/>
      <w:r w:rsidRPr="00DF7383">
        <w:rPr>
          <w:rFonts w:ascii="Verdana" w:hAnsi="Verdana" w:cs="Baskerville Old Face"/>
          <w:b/>
          <w:i/>
          <w:color w:val="000000"/>
          <w:sz w:val="22"/>
          <w:szCs w:val="22"/>
        </w:rPr>
        <w:t>United</w:t>
      </w:r>
      <w:proofErr w:type="spellEnd"/>
      <w:r w:rsidRPr="00DF7383">
        <w:rPr>
          <w:rFonts w:ascii="Verdana" w:hAnsi="Verdana" w:cs="Baskerville Old Face"/>
          <w:b/>
          <w:i/>
          <w:color w:val="000000"/>
          <w:sz w:val="22"/>
          <w:szCs w:val="22"/>
        </w:rPr>
        <w:t xml:space="preserve"> Nations</w:t>
      </w:r>
      <w:r w:rsidRPr="00DF7383">
        <w:rPr>
          <w:rFonts w:ascii="Verdana" w:hAnsi="Verdana" w:cs="Baskerville Old Face"/>
          <w:color w:val="000000"/>
          <w:sz w:val="22"/>
          <w:szCs w:val="22"/>
        </w:rPr>
        <w:t xml:space="preserve">  oltre che </w:t>
      </w:r>
      <w:r>
        <w:rPr>
          <w:rFonts w:ascii="Verdana" w:hAnsi="Verdana" w:cs="Baskerville Old Face"/>
          <w:color w:val="000000"/>
          <w:sz w:val="22"/>
          <w:szCs w:val="22"/>
        </w:rPr>
        <w:t xml:space="preserve">  </w:t>
      </w:r>
      <w:r w:rsidRPr="00DF7383">
        <w:rPr>
          <w:rFonts w:ascii="Verdana" w:hAnsi="Verdana" w:cs="Baskerville Old Face"/>
          <w:color w:val="000000"/>
          <w:sz w:val="22"/>
          <w:szCs w:val="22"/>
        </w:rPr>
        <w:t>nei vari contenuti del programma di  letteratura inglese trattati in classe.</w:t>
      </w:r>
    </w:p>
    <w:p w:rsidR="00DF7383" w:rsidRPr="00DF7383" w:rsidRDefault="00DF7383" w:rsidP="00DF7383">
      <w:pPr>
        <w:spacing w:line="360" w:lineRule="auto"/>
        <w:rPr>
          <w:rFonts w:ascii="Verdana" w:hAnsi="Verdana" w:cs="Baskerville Old Face"/>
          <w:color w:val="000000"/>
          <w:sz w:val="22"/>
          <w:szCs w:val="22"/>
        </w:rPr>
      </w:pPr>
    </w:p>
    <w:p w:rsidR="00DF7383" w:rsidRPr="00DF7383" w:rsidRDefault="00DF7383" w:rsidP="00DF7383">
      <w:pPr>
        <w:jc w:val="left"/>
        <w:rPr>
          <w:rFonts w:ascii="Verdana" w:hAnsi="Verdana"/>
          <w:sz w:val="22"/>
          <w:szCs w:val="22"/>
        </w:rPr>
      </w:pPr>
    </w:p>
    <w:p w:rsidR="00DF7383" w:rsidRPr="00DF7383" w:rsidRDefault="00DF7383">
      <w:pPr>
        <w:rPr>
          <w:rFonts w:ascii="Verdana" w:hAnsi="Verdana"/>
          <w:sz w:val="22"/>
          <w:szCs w:val="22"/>
        </w:rPr>
      </w:pPr>
    </w:p>
    <w:p w:rsidR="00DF7383" w:rsidRPr="00DF7383" w:rsidRDefault="00DF7383">
      <w:pPr>
        <w:rPr>
          <w:rFonts w:ascii="Verdana" w:hAnsi="Verdana"/>
          <w:sz w:val="22"/>
          <w:szCs w:val="22"/>
        </w:rPr>
      </w:pPr>
    </w:p>
    <w:sectPr w:rsidR="00DF7383" w:rsidRPr="00DF7383" w:rsidSect="008504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37DBA"/>
    <w:multiLevelType w:val="hybridMultilevel"/>
    <w:tmpl w:val="3D984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A843A8"/>
    <w:multiLevelType w:val="hybridMultilevel"/>
    <w:tmpl w:val="35FC6002"/>
    <w:lvl w:ilvl="0" w:tplc="A98CFE58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BD5021"/>
    <w:multiLevelType w:val="hybridMultilevel"/>
    <w:tmpl w:val="4F18CCA4"/>
    <w:lvl w:ilvl="0" w:tplc="AAB43A0C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6324D8"/>
    <w:multiLevelType w:val="hybridMultilevel"/>
    <w:tmpl w:val="349A43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686885"/>
    <w:multiLevelType w:val="hybridMultilevel"/>
    <w:tmpl w:val="05AE43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6C7E14"/>
    <w:multiLevelType w:val="hybridMultilevel"/>
    <w:tmpl w:val="294A4A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53"/>
    <w:rsid w:val="00011753"/>
    <w:rsid w:val="00525509"/>
    <w:rsid w:val="00533793"/>
    <w:rsid w:val="00710937"/>
    <w:rsid w:val="00850469"/>
    <w:rsid w:val="00982FD2"/>
    <w:rsid w:val="00A0193E"/>
    <w:rsid w:val="00DC7D76"/>
    <w:rsid w:val="00DF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11753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F7383"/>
    <w:pPr>
      <w:overflowPunct/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11753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F7383"/>
    <w:pPr>
      <w:overflowPunct/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8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Clapis</cp:lastModifiedBy>
  <cp:revision>2</cp:revision>
  <dcterms:created xsi:type="dcterms:W3CDTF">2018-06-08T06:12:00Z</dcterms:created>
  <dcterms:modified xsi:type="dcterms:W3CDTF">2018-06-08T06:12:00Z</dcterms:modified>
</cp:coreProperties>
</file>