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76" w:lineRule="auto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60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80" w:lineRule="auto"/>
              <w:jc w:val="center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24"/>
                <w:szCs w:val="24"/>
              </w:rPr>
              <w:drawing>
                <wp:inline distB="0" distT="0" distL="114300" distR="114300">
                  <wp:extent cx="356235" cy="384175"/>
                  <wp:effectExtent b="0" l="0" r="0" t="0"/>
                  <wp:docPr id="3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60" w:lineRule="auto"/>
              <w:jc w:val="center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24"/>
                <w:szCs w:val="24"/>
              </w:rPr>
              <w:drawing>
                <wp:inline distB="0" distT="0" distL="114300" distR="114300">
                  <wp:extent cx="595630" cy="372110"/>
                  <wp:effectExtent b="0" l="0" r="0" t="0"/>
                  <wp:docPr id="4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630" cy="3721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60" w:lineRule="auto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color w:val="000000"/>
                <w:sz w:val="28"/>
                <w:szCs w:val="28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color w:val="000000"/>
                <w:sz w:val="28"/>
                <w:szCs w:val="28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60" w:lineRule="auto"/>
              <w:rPr>
                <w:rFonts w:ascii="Book Antiqua" w:cs="Book Antiqua" w:eastAsia="Book Antiqua" w:hAnsi="Book Antiqua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color w:val="000000"/>
                <w:sz w:val="22"/>
                <w:szCs w:val="22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40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0" w:before="120" w:lineRule="auto"/>
              <w:jc w:val="center"/>
              <w:rPr>
                <w:rFonts w:ascii="Trebuchet MS" w:cs="Trebuchet MS" w:eastAsia="Trebuchet MS" w:hAnsi="Trebuchet MS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color w:val="000000"/>
                <w:sz w:val="22"/>
                <w:szCs w:val="22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Palatino Linotype" w:cs="Palatino Linotype" w:eastAsia="Palatino Linotype" w:hAnsi="Palatino Linotype"/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0" w:type="dxa"/>
        <w:jc w:val="center"/>
        <w:tblLayout w:type="fixed"/>
        <w:tblLook w:val="0000"/>
      </w:tblPr>
      <w:tblGrid>
        <w:gridCol w:w="1019"/>
        <w:gridCol w:w="4139"/>
        <w:gridCol w:w="1134"/>
        <w:gridCol w:w="4149"/>
        <w:tblGridChange w:id="0">
          <w:tblGrid>
            <w:gridCol w:w="1019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2^___I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317"/>
              </w:tabs>
              <w:spacing w:after="200" w:before="20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STORIA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24"/>
                <w:szCs w:val="24"/>
                <w:rtl w:val="0"/>
              </w:rPr>
              <w:t xml:space="preserve">Prof.  Simone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317"/>
              </w:tabs>
              <w:spacing w:after="200" w:before="20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24"/>
                <w:szCs w:val="24"/>
                <w:rtl w:val="0"/>
              </w:rPr>
              <w:t xml:space="preserve">20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20</w:t>
            </w: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24"/>
                <w:szCs w:val="24"/>
                <w:rtl w:val="0"/>
              </w:rPr>
              <w:t xml:space="preserve">/202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113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i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La Fondazione di Roma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Il Mito: le leggende di Romolo e Remo</w:t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Dalla Monarchia alla Repubblica</w:t>
      </w:r>
    </w:p>
    <w:p w:rsidR="00000000" w:rsidDel="00000000" w:rsidP="00000000" w:rsidRDefault="00000000" w:rsidRPr="00000000" w14:paraId="0000001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Patrizi e Plebei, lo scontro.</w:t>
      </w:r>
    </w:p>
    <w:p w:rsidR="00000000" w:rsidDel="00000000" w:rsidP="00000000" w:rsidRDefault="00000000" w:rsidRPr="00000000" w14:paraId="0000001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Le leggi delle XII tavole</w:t>
      </w:r>
    </w:p>
    <w:p w:rsidR="00000000" w:rsidDel="00000000" w:rsidP="00000000" w:rsidRDefault="00000000" w:rsidRPr="00000000" w14:paraId="0000001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I primi secoli di Roma repubblicana</w:t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Dalla Monarchia alla Repubblica</w:t>
      </w:r>
    </w:p>
    <w:p w:rsidR="00000000" w:rsidDel="00000000" w:rsidP="00000000" w:rsidRDefault="00000000" w:rsidRPr="00000000" w14:paraId="0000001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Le tensioni tra patrizi e plebei</w:t>
      </w:r>
    </w:p>
    <w:p w:rsidR="00000000" w:rsidDel="00000000" w:rsidP="00000000" w:rsidRDefault="00000000" w:rsidRPr="00000000" w14:paraId="0000001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L’ordinamento politico della Repubblica</w:t>
      </w:r>
    </w:p>
    <w:p w:rsidR="00000000" w:rsidDel="00000000" w:rsidP="00000000" w:rsidRDefault="00000000" w:rsidRPr="00000000" w14:paraId="0000001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Roma conquista l’Italia</w:t>
      </w:r>
    </w:p>
    <w:p w:rsidR="00000000" w:rsidDel="00000000" w:rsidP="00000000" w:rsidRDefault="00000000" w:rsidRPr="00000000" w14:paraId="0000002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riorganizzazione dell’esercito</w:t>
      </w:r>
    </w:p>
    <w:p w:rsidR="00000000" w:rsidDel="00000000" w:rsidP="00000000" w:rsidRDefault="00000000" w:rsidRPr="00000000" w14:paraId="0000002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sottomissione della Magna Grecia</w:t>
      </w:r>
    </w:p>
    <w:p w:rsidR="00000000" w:rsidDel="00000000" w:rsidP="00000000" w:rsidRDefault="00000000" w:rsidRPr="00000000" w14:paraId="0000002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L’organizzazione dei territori conquistati</w:t>
      </w:r>
    </w:p>
    <w:p w:rsidR="00000000" w:rsidDel="00000000" w:rsidP="00000000" w:rsidRDefault="00000000" w:rsidRPr="00000000" w14:paraId="0000002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Le guerre puniche e il dominio del Mediterraneo</w:t>
      </w:r>
    </w:p>
    <w:p w:rsidR="00000000" w:rsidDel="00000000" w:rsidP="00000000" w:rsidRDefault="00000000" w:rsidRPr="00000000" w14:paraId="0000002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L’ascesa di Cartagine</w:t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Prima, seconda e terza guerra punica</w:t>
      </w:r>
    </w:p>
    <w:p w:rsidR="00000000" w:rsidDel="00000000" w:rsidP="00000000" w:rsidRDefault="00000000" w:rsidRPr="00000000" w14:paraId="0000002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L’ultimo secolo della repubblica</w:t>
      </w:r>
    </w:p>
    <w:p w:rsidR="00000000" w:rsidDel="00000000" w:rsidP="00000000" w:rsidRDefault="00000000" w:rsidRPr="00000000" w14:paraId="0000002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guerra civile tra Mario e Silla</w:t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Pompeo e Crasso</w:t>
      </w:r>
    </w:p>
    <w:p w:rsidR="00000000" w:rsidDel="00000000" w:rsidP="00000000" w:rsidRDefault="00000000" w:rsidRPr="00000000" w14:paraId="0000002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L’ascesa di Cesare</w:t>
      </w:r>
    </w:p>
    <w:p w:rsidR="00000000" w:rsidDel="00000000" w:rsidP="00000000" w:rsidRDefault="00000000" w:rsidRPr="00000000" w14:paraId="0000002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L’età augustea e il Principato</w:t>
      </w:r>
    </w:p>
    <w:p w:rsidR="00000000" w:rsidDel="00000000" w:rsidP="00000000" w:rsidRDefault="00000000" w:rsidRPr="00000000" w14:paraId="0000002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L’ascesa di Augusto</w:t>
      </w:r>
    </w:p>
    <w:p w:rsidR="00000000" w:rsidDel="00000000" w:rsidP="00000000" w:rsidRDefault="00000000" w:rsidRPr="00000000" w14:paraId="0000003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Il principato</w:t>
      </w:r>
    </w:p>
    <w:p w:rsidR="00000000" w:rsidDel="00000000" w:rsidP="00000000" w:rsidRDefault="00000000" w:rsidRPr="00000000" w14:paraId="0000003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Riforme, ideologia e cultura nell’età augustea</w:t>
      </w:r>
    </w:p>
    <w:p w:rsidR="00000000" w:rsidDel="00000000" w:rsidP="00000000" w:rsidRDefault="00000000" w:rsidRPr="00000000" w14:paraId="0000003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L’età di consolidamento e l’età Imperiale</w:t>
      </w:r>
    </w:p>
    <w:p w:rsidR="00000000" w:rsidDel="00000000" w:rsidP="00000000" w:rsidRDefault="00000000" w:rsidRPr="00000000" w14:paraId="0000003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dinastia giulio-claudia</w:t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Il principato adottivo e di adozione</w:t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Luci e ombre dell’età imperiale: i principali imperatori</w:t>
      </w:r>
    </w:p>
    <w:p w:rsidR="00000000" w:rsidDel="00000000" w:rsidP="00000000" w:rsidRDefault="00000000" w:rsidRPr="00000000" w14:paraId="0000003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Dall’apogeo alla crisi</w:t>
      </w:r>
    </w:p>
    <w:p w:rsidR="00000000" w:rsidDel="00000000" w:rsidP="00000000" w:rsidRDefault="00000000" w:rsidRPr="00000000" w14:paraId="0000003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rivoluzione cristiana</w:t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crisi del III secolo</w:t>
      </w:r>
    </w:p>
    <w:p w:rsidR="00000000" w:rsidDel="00000000" w:rsidP="00000000" w:rsidRDefault="00000000" w:rsidRPr="00000000" w14:paraId="0000003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Le Riforme di Diocleziano: la riorganizzazione dell’Impero</w:t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Le migrazioni barbariche</w:t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Costantino e l’Impero tardo-antico</w:t>
      </w:r>
    </w:p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Teodosio il Grande</w:t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Il crollo dell’Impero romano d’Occidente</w:t>
      </w:r>
    </w:p>
    <w:p w:rsidR="00000000" w:rsidDel="00000000" w:rsidP="00000000" w:rsidRDefault="00000000" w:rsidRPr="00000000" w14:paraId="000000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I regni romano barbarici e l’Impero bizantino</w:t>
      </w:r>
    </w:p>
    <w:p w:rsidR="00000000" w:rsidDel="00000000" w:rsidP="00000000" w:rsidRDefault="00000000" w:rsidRPr="00000000" w14:paraId="0000004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Gli albori del medioevo 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 regni romano barbarici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Teodorico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Giustiniano e la riconquista dell’Occidente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I Longobardi e l’ascesa del papato</w:t>
      </w:r>
    </w:p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crisi dell’Impero d’Oriente 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Gli Ostrogoti e i Longobardi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Gli Arabi e l’epoca d’oro dell’Impero bizantino</w:t>
      </w:r>
    </w:p>
    <w:p w:rsidR="00000000" w:rsidDel="00000000" w:rsidP="00000000" w:rsidRDefault="00000000" w:rsidRPr="00000000" w14:paraId="000000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L’Arabia prima dell’Islam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La nascita dell’Islam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L’avanzata araba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Gli Omayyadi e gli Abbasidi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Scienza e cultura nel mondo arabo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(Laboratorio di ricerca storica)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Palatino Linotype" w:cs="Palatino Linotype" w:eastAsia="Palatino Linotype" w:hAnsi="Palatino Linotype"/>
          <w:color w:val="00000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Palatino Linotype" w:cs="Palatino Linotype" w:eastAsia="Palatino Linotype" w:hAnsi="Palatino Linotype"/>
          <w:color w:val="000000"/>
          <w:sz w:val="16"/>
          <w:szCs w:val="16"/>
          <w:highlight w:val="yellow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Cesano Maderno,  _ _ I _ _ I _ _ _ _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after="200" w:before="200" w:lineRule="auto"/>
        <w:rPr>
          <w:rFonts w:ascii="Palatino Linotype" w:cs="Palatino Linotype" w:eastAsia="Palatino Linotype" w:hAnsi="Palatino Linotype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sectPr>
      <w:footerReference r:id="rId9" w:type="default"/>
      <w:pgSz w:h="16838" w:w="11906" w:orient="portrait"/>
      <w:pgMar w:bottom="557" w:top="470" w:left="470" w:right="47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jc w:val="center"/>
      <w:rPr>
        <w:rFonts w:ascii="Calibri" w:cs="Calibri" w:eastAsia="Calibri" w:hAnsi="Calibri"/>
        <w:color w:val="000000"/>
        <w:sz w:val="16"/>
        <w:szCs w:val="16"/>
      </w:rPr>
    </w:pPr>
    <w:r w:rsidDel="00000000" w:rsidR="00000000" w:rsidRPr="00000000">
      <w:rPr>
        <w:rFonts w:ascii="Calibri" w:cs="Calibri" w:eastAsia="Calibri" w:hAnsi="Calibri"/>
        <w:color w:val="000000"/>
        <w:sz w:val="16"/>
        <w:szCs w:val="16"/>
        <w:rtl w:val="0"/>
      </w:rPr>
      <w:t xml:space="preserve">- 1 -</w:t>
    </w:r>
  </w:p>
  <w:p w:rsidR="00000000" w:rsidDel="00000000" w:rsidP="00000000" w:rsidRDefault="00000000" w:rsidRPr="00000000" w14:paraId="0000006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215" w:lineRule="auto"/>
      <w:ind w:right="360"/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</w:style>
  <w:style w:type="paragraph" w:styleId="Titolo1">
    <w:name w:val="heading 1"/>
    <w:basedOn w:val="Normale"/>
    <w:next w:val="Normale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itolo2">
    <w:name w:val="heading 2"/>
    <w:basedOn w:val="Normale"/>
    <w:next w:val="Normale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itolo3">
    <w:name w:val="heading 3"/>
    <w:basedOn w:val="Normale"/>
    <w:next w:val="Normale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e"/>
    <w:next w:val="Normale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itolo5">
    <w:name w:val="heading 5"/>
    <w:basedOn w:val="Normale"/>
    <w:next w:val="Normale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e"/>
    <w:next w:val="Normale"/>
    <w:pPr>
      <w:keepNext w:val="1"/>
      <w:keepLines w:val="1"/>
      <w:spacing w:after="40" w:before="200"/>
      <w:outlineLvl w:val="5"/>
    </w:pPr>
    <w:rPr>
      <w:b w:val="1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next w:val="Normale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Sottotitolo">
    <w:name w:val="Subtitle"/>
    <w:basedOn w:val="Normale"/>
    <w:next w:val="Normale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d8x65gngzW8bDaWVyMbX45dTNQQ==">AMUW2mWoCIQG3JomAfkaDop397F8XB/HUYXmpLVDI0HPmFFuMPMDjYcpNi91NUIpuNwF4WoXSePkN1dNh2VeFwHWABoppN6j31ee0zbm/zlMWySaJborqz/z9nePbBpC/LBIMivUHUse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2021-05-24T15:44:00Z</dcterms:created>
</cp:coreProperties>
</file>