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BC64F" w14:textId="77777777" w:rsidR="00752BBC" w:rsidRDefault="003863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pict w14:anchorId="6E430560">
          <v:shapetype 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t" o:connecttype="rect"/>
            <o:lock v:ext="edit" aspectratio="t"/>
          </v:shapetype>
        </w:pict>
      </w:r>
    </w:p>
    <w:tbl>
      <w:tblPr>
        <w:tblStyle w:val="a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752BBC" w14:paraId="64266358" w14:textId="77777777">
        <w:trPr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F37B4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114300" distR="114300" wp14:anchorId="1C32246B" wp14:editId="4AABF01E">
                  <wp:extent cx="356235" cy="384175"/>
                  <wp:effectExtent l="0" t="0" r="0" b="0"/>
                  <wp:docPr id="102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FF4F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object w:dxaOrig="4186" w:dyaOrig="2355" w14:anchorId="412781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0" o:spid="_x0000_i1025" type="#_x0000_t75" style="width:46.2pt;height:29pt;visibility:visible" o:ole="">
                  <v:imagedata r:id="rId9" o:title=""/>
                  <v:path o:extrusionok="t"/>
                </v:shape>
                <o:OLEObject Type="Embed" ProgID="PBrush" ShapeID="_x0000_s0" DrawAspect="Content" ObjectID="_1683624477" r:id="rId10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4A8C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1" w:hanging="3"/>
              <w:rPr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>I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</w:t>
            </w:r>
            <w:proofErr w:type="gramEnd"/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Ettore Majorana”</w:t>
            </w:r>
          </w:p>
          <w:p w14:paraId="1A73B654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 xml:space="preserve">  Maderno  (MB)</w:t>
            </w:r>
          </w:p>
        </w:tc>
      </w:tr>
      <w:tr w:rsidR="00752BBC" w14:paraId="2A371416" w14:textId="77777777">
        <w:trPr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E14F7" w14:textId="77777777" w:rsidR="00752BBC" w:rsidRDefault="003863C6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4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PROGRAMMA SVOLTO</w:t>
            </w:r>
          </w:p>
        </w:tc>
      </w:tr>
    </w:tbl>
    <w:p w14:paraId="1E0A46FE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0"/>
        <w:tblW w:w="104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4"/>
        <w:gridCol w:w="4149"/>
      </w:tblGrid>
      <w:tr w:rsidR="00752BBC" w14:paraId="54C1B392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23E31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88EF4" w14:textId="7B5E3F92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2A</w:t>
            </w:r>
            <w:r>
              <w:rPr>
                <w:rFonts w:ascii="Trebuchet MS" w:eastAsia="Trebuchet MS" w:hAnsi="Trebuchet MS" w:cs="Trebuchet MS"/>
                <w:color w:val="000000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0679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 w:line="240" w:lineRule="auto"/>
              <w:ind w:left="0" w:right="-73" w:hanging="2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23615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ITALIANO</w:t>
            </w:r>
          </w:p>
        </w:tc>
      </w:tr>
      <w:tr w:rsidR="00752BBC" w14:paraId="71A5F6A5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2D01E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6CDD7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Prof.ssa Carla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</w:rPr>
              <w:t>Collico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37AC2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 w:line="240" w:lineRule="auto"/>
              <w:ind w:left="0" w:right="-73" w:hanging="2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95386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20</w:t>
            </w:r>
            <w:r>
              <w:rPr>
                <w:rFonts w:ascii="Trebuchet MS" w:eastAsia="Trebuchet MS" w:hAnsi="Trebuchet MS" w:cs="Trebuchet MS"/>
              </w:rPr>
              <w:t>20</w:t>
            </w:r>
            <w:r>
              <w:rPr>
                <w:rFonts w:ascii="Trebuchet MS" w:eastAsia="Trebuchet MS" w:hAnsi="Trebuchet MS" w:cs="Trebuchet MS"/>
                <w:color w:val="000000"/>
              </w:rPr>
              <w:t>/20</w:t>
            </w:r>
            <w:r>
              <w:rPr>
                <w:rFonts w:ascii="Trebuchet MS" w:eastAsia="Trebuchet MS" w:hAnsi="Trebuchet MS" w:cs="Trebuchet MS"/>
              </w:rPr>
              <w:t>21</w:t>
            </w:r>
          </w:p>
        </w:tc>
      </w:tr>
    </w:tbl>
    <w:p w14:paraId="58669B09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testo epico</w:t>
      </w:r>
    </w:p>
    <w:p w14:paraId="73568028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ODISSEA</w:t>
      </w:r>
    </w:p>
    <w:p w14:paraId="587F8134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Introduzione, la questione omerica</w:t>
      </w:r>
    </w:p>
    <w:p w14:paraId="2E8C9FB4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L’argomento</w:t>
      </w:r>
    </w:p>
    <w:p w14:paraId="63D780E0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struttura dell’Odissea</w:t>
      </w:r>
    </w:p>
    <w:p w14:paraId="5D77EBF6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questione omerica</w:t>
      </w:r>
    </w:p>
    <w:p w14:paraId="5CA42D5C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Un nuovo tipi di eroe l’eroe classico, romantico e l’eroe moderno- l’antieroe (Saba)</w:t>
      </w:r>
    </w:p>
    <w:p w14:paraId="216CF8F7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Lettura integrale: </w:t>
      </w:r>
    </w:p>
    <w:p w14:paraId="6C97EDB3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proemio e il concilio degli dei Ca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nto I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vv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 1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-29</w:t>
      </w:r>
    </w:p>
    <w:p w14:paraId="1B86E14B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difficile ritorno di Odisseo</w:t>
      </w:r>
    </w:p>
    <w:p w14:paraId="207DB810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Telemachia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: Telemaco accoglie Atena, </w:t>
      </w:r>
    </w:p>
    <w:p w14:paraId="120B1209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Penelope e il figlio</w:t>
      </w:r>
    </w:p>
    <w:p w14:paraId="4DBF9D0A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Calipso</w:t>
      </w:r>
    </w:p>
    <w:p w14:paraId="4AF86432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Nella terra dei Feaci,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Nausicaa</w:t>
      </w:r>
      <w:proofErr w:type="spellEnd"/>
    </w:p>
    <w:p w14:paraId="3628AAA8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Nel  palazzo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Alcinoo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127B65D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ciclope Polifemo</w:t>
      </w:r>
    </w:p>
    <w:p w14:paraId="7B8BE4A0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La maga Circe</w:t>
      </w:r>
    </w:p>
    <w:p w14:paraId="40CEBBF8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Eumeneo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;  La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gara con l’arco e la vendetta </w:t>
      </w:r>
    </w:p>
    <w:p w14:paraId="560DFE05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Penelope riconosce Ulisse </w:t>
      </w:r>
    </w:p>
    <w:p w14:paraId="71D6F95A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temi :</w:t>
      </w:r>
      <w:proofErr w:type="gramEnd"/>
    </w:p>
    <w:p w14:paraId="5F28F558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L’ospitalità, il viaggio</w:t>
      </w:r>
    </w:p>
    <w:p w14:paraId="4159105A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paesaggio classico e romantico</w:t>
      </w:r>
    </w:p>
    <w:p w14:paraId="10D52F4E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D84784F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L’aldilà L’evocazione dei morti e la profezia di Tiresia</w:t>
      </w:r>
    </w:p>
    <w:p w14:paraId="3E0858A6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 banchetti</w:t>
      </w:r>
    </w:p>
    <w:p w14:paraId="613DABFF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religiosità </w:t>
      </w:r>
    </w:p>
    <w:p w14:paraId="15FC51B9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figura dell’aedo</w:t>
      </w:r>
    </w:p>
    <w:p w14:paraId="0BD7D1E5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civiltà della vergogna, la vendetta e la giustizia </w:t>
      </w:r>
    </w:p>
    <w:p w14:paraId="719BEDB1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Le figure femminili</w:t>
      </w:r>
    </w:p>
    <w:p w14:paraId="05FAA5A7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traduzione  Proemio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del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Pindemonti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p.193</w:t>
      </w:r>
    </w:p>
    <w:p w14:paraId="7BB19F01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594A120" w14:textId="2E0AD9EA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 varie interpretazioni di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 xml:space="preserve">Ulisse: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l’Ulisse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dantesco canto XXVI Inferno,</w:t>
      </w:r>
      <w:r w:rsidR="00E2029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Zacinto di Foscolo </w:t>
      </w:r>
    </w:p>
    <w:p w14:paraId="41F63B6A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EN</w:t>
      </w:r>
      <w:r>
        <w:rPr>
          <w:rFonts w:ascii="Calibri" w:eastAsia="Calibri" w:hAnsi="Calibri" w:cs="Calibri"/>
          <w:color w:val="000000"/>
          <w:sz w:val="22"/>
          <w:szCs w:val="22"/>
        </w:rPr>
        <w:t>EIDE</w:t>
      </w:r>
    </w:p>
    <w:p w14:paraId="1E5235D7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Caratteri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generali  struttura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, tempo, luoghi, personaggi, temi, analogie e differenze</w:t>
      </w:r>
    </w:p>
    <w:p w14:paraId="52E834E6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Video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Youtube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1423372" w14:textId="7CF613C9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Lettura :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Proemio</w:t>
      </w:r>
    </w:p>
    <w:p w14:paraId="53BC78BA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tempesta ,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l’approdo</w:t>
      </w:r>
    </w:p>
    <w:p w14:paraId="00704906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La morte di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Priamo ,</w:t>
      </w:r>
      <w:proofErr w:type="gramEnd"/>
    </w:p>
    <w:p w14:paraId="6EAE094C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Polidoro ,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Dante Pier delle Vigne</w:t>
      </w:r>
    </w:p>
    <w:p w14:paraId="25A7A990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Didone innamorata, </w:t>
      </w:r>
    </w:p>
    <w:p w14:paraId="2C20CF8E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partenza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di  Enea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e il tragic</w:t>
      </w:r>
      <w:r>
        <w:rPr>
          <w:rFonts w:ascii="Calibri" w:eastAsia="Calibri" w:hAnsi="Calibri" w:cs="Calibri"/>
          <w:color w:val="000000"/>
          <w:sz w:val="22"/>
          <w:szCs w:val="22"/>
        </w:rPr>
        <w:t>o epilogo,</w:t>
      </w:r>
    </w:p>
    <w:p w14:paraId="01C7570D" w14:textId="7156BAAD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Caronte e Cerbero Dante Caronte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( l’immagine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dell’Oltretomba, l’Ade)</w:t>
      </w:r>
    </w:p>
    <w:p w14:paraId="2744626E" w14:textId="3C91E9F7" w:rsidR="00E20299" w:rsidRDefault="00E2029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E20299">
        <w:rPr>
          <w:rFonts w:ascii="Arial" w:hAnsi="Arial" w:cs="Arial"/>
          <w:color w:val="3D3D3D"/>
          <w:sz w:val="20"/>
          <w:szCs w:val="20"/>
        </w:rPr>
        <w:t>Eurialo e Niso canzone di Bubola: confronto MASSIMO BUBOLA - EURIALO E NISO (LIVE) https://www.youtube.com/watch?v=pD_YD0seQ-I</w:t>
      </w:r>
      <w:r w:rsidRPr="00E20299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D3D3D"/>
          <w:sz w:val="20"/>
          <w:szCs w:val="20"/>
          <w:shd w:val="clear" w:color="auto" w:fill="FFFFFF"/>
        </w:rPr>
        <w:t>CLORIDANO E MEDORO</w:t>
      </w:r>
    </w:p>
    <w:p w14:paraId="576346BE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169DC9A2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testo poetico</w:t>
      </w:r>
    </w:p>
    <w:p w14:paraId="5A6D60EB" w14:textId="6DDC586D" w:rsidR="00010CB6" w:rsidRDefault="003863C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Il genere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lirico,,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l’IO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poetico,I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diversi livelli di lettura (Il piano del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significante,La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forma,Il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suono,Il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piano del significato).Elementi di metrica italiana. Le figure retoriche (di significato, di suono, di sintassi)</w:t>
      </w:r>
      <w:r w:rsidR="00010CB6">
        <w:rPr>
          <w:rFonts w:ascii="Calibri" w:eastAsia="Calibri" w:hAnsi="Calibri" w:cs="Calibri"/>
          <w:color w:val="000000"/>
          <w:sz w:val="22"/>
          <w:szCs w:val="22"/>
        </w:rPr>
        <w:t>:</w:t>
      </w:r>
      <w:r w:rsidR="00010CB6"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010CB6"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anafora, iterazione, assonanza allocuzione </w:t>
      </w:r>
      <w:proofErr w:type="spellStart"/>
      <w:proofErr w:type="gramStart"/>
      <w:r w:rsidR="00010CB6" w:rsidRPr="00010CB6">
        <w:rPr>
          <w:rFonts w:ascii="Calibri" w:eastAsia="Calibri" w:hAnsi="Calibri" w:cs="Calibri"/>
          <w:color w:val="000000"/>
          <w:sz w:val="22"/>
          <w:szCs w:val="22"/>
        </w:rPr>
        <w:t>personificazione,antitesi</w:t>
      </w:r>
      <w:proofErr w:type="spellEnd"/>
      <w:proofErr w:type="gramEnd"/>
      <w:r w:rsidR="00010CB6" w:rsidRPr="00010CB6">
        <w:rPr>
          <w:rFonts w:ascii="Calibri" w:eastAsia="Calibri" w:hAnsi="Calibri" w:cs="Calibri"/>
          <w:color w:val="000000"/>
          <w:sz w:val="22"/>
          <w:szCs w:val="22"/>
        </w:rPr>
        <w:t>, parallelismo antitetico</w:t>
      </w:r>
      <w:r w:rsidR="00010CB6">
        <w:rPr>
          <w:rFonts w:ascii="Calibri" w:eastAsia="Calibri" w:hAnsi="Calibri" w:cs="Calibri"/>
          <w:color w:val="000000"/>
          <w:sz w:val="22"/>
          <w:szCs w:val="22"/>
        </w:rPr>
        <w:t>, chiasmo, sinestesia</w:t>
      </w:r>
      <w:r w:rsidR="00E118C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E118C7" w:rsidRPr="00E118C7">
        <w:rPr>
          <w:rFonts w:ascii="Calibri" w:eastAsia="Calibri" w:hAnsi="Calibri" w:cs="Calibri"/>
          <w:color w:val="000000"/>
          <w:sz w:val="22"/>
          <w:szCs w:val="22"/>
        </w:rPr>
        <w:t>https://www.youtube.com/watch?v=1_V-W9fVuqg&amp;t=462s</w:t>
      </w:r>
    </w:p>
    <w:p w14:paraId="5C98B9FA" w14:textId="3BC6F337" w:rsidR="00010CB6" w:rsidRP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t xml:space="preserve"> 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>TOPOS LA FOGLIA: MIMNERMO, VIRGILIO, DANTE LEOPARDI(IMITAZIONE)</w:t>
      </w:r>
    </w:p>
    <w:p w14:paraId="3E4D17D4" w14:textId="247CCAA3" w:rsidR="00752BBC" w:rsidRDefault="00010CB6" w:rsidP="00E118C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Chars="0" w:left="0" w:firstLineChars="0" w:firstLine="0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E9800E6" w14:textId="05E887B8" w:rsidR="00752BBC" w:rsidRDefault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Calligramma, gli Haiku</w:t>
      </w:r>
    </w:p>
    <w:p w14:paraId="18674C14" w14:textId="714FDB2F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G. Pascoli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Il lampo, il Tuono, </w:t>
      </w:r>
      <w:r w:rsidR="00010CB6">
        <w:rPr>
          <w:rFonts w:ascii="Calibri" w:eastAsia="Calibri" w:hAnsi="Calibri" w:cs="Calibri"/>
          <w:color w:val="000000"/>
          <w:sz w:val="22"/>
          <w:szCs w:val="22"/>
        </w:rPr>
        <w:t>l’</w:t>
      </w:r>
      <w:proofErr w:type="spellStart"/>
      <w:r w:rsidR="00010CB6">
        <w:rPr>
          <w:rFonts w:ascii="Calibri" w:eastAsia="Calibri" w:hAnsi="Calibri" w:cs="Calibri"/>
          <w:color w:val="000000"/>
          <w:sz w:val="22"/>
          <w:szCs w:val="22"/>
        </w:rPr>
        <w:t>Assiulo</w:t>
      </w:r>
      <w:proofErr w:type="spellEnd"/>
      <w:r w:rsidR="00010CB6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proofErr w:type="gramStart"/>
      <w:r w:rsidR="00010CB6">
        <w:rPr>
          <w:rFonts w:ascii="Calibri" w:eastAsia="Calibri" w:hAnsi="Calibri" w:cs="Calibri"/>
          <w:color w:val="000000"/>
          <w:sz w:val="22"/>
          <w:szCs w:val="22"/>
        </w:rPr>
        <w:t>Novembre</w:t>
      </w:r>
      <w:proofErr w:type="gramEnd"/>
      <w:r w:rsidR="00010CB6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</w:p>
    <w:p w14:paraId="4DDE4A8B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il fanciullino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63DEA7F0" w14:textId="0EA5FD45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natura in Pascoli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cenni ,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il linguaggio pascoliano</w:t>
      </w:r>
    </w:p>
    <w:p w14:paraId="6571F5E5" w14:textId="77777777" w:rsidR="00010CB6" w:rsidRP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Cavallina storna di Pascoli fotocopia </w:t>
      </w:r>
    </w:p>
    <w:p w14:paraId="102C123A" w14:textId="31262380" w:rsidR="00010CB6" w:rsidRP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visione di </w:t>
      </w:r>
      <w:proofErr w:type="gramStart"/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video 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>La cavalla storna di G. Pascoli - Pillole di Curiosità https://youtu.be/Kx3AKmLkZoU</w:t>
      </w:r>
    </w:p>
    <w:p w14:paraId="05C3F106" w14:textId="77777777" w:rsidR="00010CB6" w:rsidRP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>Letteratura: lettura e analisi de "La cavalla storna" (G. Pascoli) https://youtu.be/PS5oaQX3wt4</w:t>
      </w:r>
    </w:p>
    <w:p w14:paraId="10F2084D" w14:textId="49021E43" w:rsid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"Giovanni Pascoli: LA CAVALLA STORNA - Le </w:t>
      </w:r>
      <w:proofErr w:type="spellStart"/>
      <w:r w:rsidRPr="00010CB6">
        <w:rPr>
          <w:rFonts w:ascii="Calibri" w:eastAsia="Calibri" w:hAnsi="Calibri" w:cs="Calibri"/>
          <w:color w:val="000000"/>
          <w:sz w:val="22"/>
          <w:szCs w:val="22"/>
        </w:rPr>
        <w:t>videopoesie</w:t>
      </w:r>
      <w:proofErr w:type="spellEnd"/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 di Gianni Caputo" su YouTube https://youtu.be/Mv2R4KDsEwA</w:t>
      </w:r>
    </w:p>
    <w:p w14:paraId="17767ABF" w14:textId="3D823FA7" w:rsid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Ungaretti 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lettura e </w:t>
      </w:r>
      <w:proofErr w:type="gramStart"/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analisi </w:t>
      </w:r>
      <w:r w:rsidR="00E118C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66400C" w:rsidRPr="0066400C">
        <w:rPr>
          <w:rFonts w:ascii="Calibri" w:eastAsia="Calibri" w:hAnsi="Calibri" w:cs="Calibri"/>
          <w:color w:val="000000"/>
          <w:sz w:val="22"/>
          <w:szCs w:val="22"/>
        </w:rPr>
        <w:t>Soldati</w:t>
      </w:r>
      <w:proofErr w:type="gramEnd"/>
      <w:r w:rsidR="0066400C" w:rsidRPr="0066400C">
        <w:rPr>
          <w:rFonts w:ascii="Calibri" w:eastAsia="Calibri" w:hAnsi="Calibri" w:cs="Calibri"/>
          <w:color w:val="000000"/>
          <w:sz w:val="22"/>
          <w:szCs w:val="22"/>
        </w:rPr>
        <w:t>, Mattina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66400C" w:rsidRPr="0066400C">
        <w:rPr>
          <w:rFonts w:ascii="Calibri" w:eastAsia="Calibri" w:hAnsi="Calibri" w:cs="Calibri"/>
          <w:color w:val="000000"/>
          <w:sz w:val="22"/>
          <w:szCs w:val="22"/>
        </w:rPr>
        <w:t xml:space="preserve"> Veglia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Commiato e Porto 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>S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>epolto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8D0BCEA" w14:textId="751396E1" w:rsidR="00E20299" w:rsidRDefault="00E20299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Arial" w:hAnsi="Arial" w:cs="Arial"/>
          <w:color w:val="3D3D3D"/>
          <w:sz w:val="20"/>
          <w:szCs w:val="20"/>
          <w:shd w:val="clear" w:color="auto" w:fill="FFFFFF"/>
        </w:rPr>
        <w:t xml:space="preserve">Donna de </w:t>
      </w:r>
      <w:proofErr w:type="spellStart"/>
      <w:r>
        <w:rPr>
          <w:rFonts w:ascii="Arial" w:hAnsi="Arial" w:cs="Arial"/>
          <w:color w:val="3D3D3D"/>
          <w:sz w:val="20"/>
          <w:szCs w:val="20"/>
          <w:shd w:val="clear" w:color="auto" w:fill="FFFFFF"/>
        </w:rPr>
        <w:t>ParadisoDonna</w:t>
      </w:r>
      <w:proofErr w:type="spellEnd"/>
      <w:r>
        <w:rPr>
          <w:rFonts w:ascii="Arial" w:hAnsi="Arial" w:cs="Arial"/>
          <w:color w:val="3D3D3D"/>
          <w:sz w:val="20"/>
          <w:szCs w:val="20"/>
          <w:shd w:val="clear" w:color="auto" w:fill="FFFFFF"/>
        </w:rPr>
        <w:t xml:space="preserve"> de Paradiso</w:t>
      </w:r>
    </w:p>
    <w:p w14:paraId="469F3BF0" w14:textId="77777777" w:rsidR="0066400C" w:rsidRDefault="0066400C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9A16E88" w14:textId="00E6B36C" w:rsidR="00010CB6" w:rsidRDefault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 w:rsidRPr="00010CB6">
        <w:rPr>
          <w:rFonts w:ascii="Calibri" w:eastAsia="Calibri" w:hAnsi="Calibri" w:cs="Calibri"/>
          <w:b/>
          <w:bCs/>
          <w:color w:val="000000"/>
          <w:sz w:val="22"/>
          <w:szCs w:val="22"/>
        </w:rPr>
        <w:t>Testo teatrale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caratteri generali, la messa in scena </w:t>
      </w:r>
    </w:p>
    <w:p w14:paraId="7E1BC169" w14:textId="0501CCC4" w:rsidR="00010CB6" w:rsidRDefault="00010CB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le e </w:t>
      </w:r>
      <w:r>
        <w:rPr>
          <w:rFonts w:ascii="Calibri" w:eastAsia="Calibri" w:hAnsi="Calibri" w:cs="Calibri"/>
          <w:color w:val="000000"/>
          <w:sz w:val="22"/>
          <w:szCs w:val="22"/>
        </w:rPr>
        <w:t>F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>ranz</w:t>
      </w:r>
      <w:r>
        <w:rPr>
          <w:rFonts w:ascii="Calibri" w:eastAsia="Calibri" w:hAnsi="Calibri" w:cs="Calibri"/>
          <w:color w:val="000000"/>
          <w:sz w:val="22"/>
          <w:szCs w:val="22"/>
        </w:rPr>
        <w:t>, la panchina</w:t>
      </w:r>
      <w:r w:rsidRPr="00010CB6">
        <w:rPr>
          <w:rFonts w:ascii="Calibri" w:eastAsia="Calibri" w:hAnsi="Calibri" w:cs="Calibri"/>
          <w:color w:val="000000"/>
          <w:sz w:val="22"/>
          <w:szCs w:val="22"/>
        </w:rPr>
        <w:t xml:space="preserve"> confronto tra il testo teatrale e lo spettacolo</w:t>
      </w:r>
      <w:r w:rsidR="003863C6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31192889" w14:textId="50634FFC" w:rsidR="003863C6" w:rsidRPr="00010CB6" w:rsidRDefault="003863C6" w:rsidP="00010CB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 w:rsidRPr="003863C6">
        <w:rPr>
          <w:rFonts w:ascii="Arial" w:hAnsi="Arial" w:cs="Arial"/>
          <w:color w:val="3D3D3D"/>
          <w:sz w:val="20"/>
          <w:szCs w:val="20"/>
        </w:rPr>
        <w:t>isione</w:t>
      </w:r>
      <w:proofErr w:type="spellEnd"/>
      <w:r w:rsidRPr="003863C6">
        <w:rPr>
          <w:rFonts w:ascii="Arial" w:hAnsi="Arial" w:cs="Arial"/>
          <w:color w:val="3D3D3D"/>
          <w:sz w:val="20"/>
          <w:szCs w:val="20"/>
        </w:rPr>
        <w:t xml:space="preserve"> video Anna Maria Barbera - Penelope e Ulisse https://www.youtube.com/watch?v=rH3b7Oa62VI https://www.youtube.com/watch?v=xRnhk6D5Ff8 Teresa Mannino - Odissea e Ulisse Confronto tra i due testi moderni </w:t>
      </w:r>
      <w:r w:rsidRPr="003863C6">
        <w:rPr>
          <w:rFonts w:ascii="Arial" w:hAnsi="Arial" w:cs="Arial"/>
          <w:color w:val="3D3D3D"/>
          <w:sz w:val="20"/>
          <w:szCs w:val="20"/>
          <w:shd w:val="clear" w:color="auto" w:fill="FFFFFF"/>
        </w:rPr>
        <w:t> </w:t>
      </w:r>
    </w:p>
    <w:p w14:paraId="1EF1A9F5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Riflessione sulla lingua </w:t>
      </w:r>
    </w:p>
    <w:p w14:paraId="3811ED27" w14:textId="7C7E6859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Ripasso analisi grammaticale</w:t>
      </w:r>
      <w:r w:rsidR="0066400C">
        <w:rPr>
          <w:rFonts w:ascii="Calibri" w:eastAsia="Calibri" w:hAnsi="Calibri" w:cs="Calibri"/>
          <w:color w:val="000000"/>
          <w:sz w:val="22"/>
          <w:szCs w:val="22"/>
        </w:rPr>
        <w:t xml:space="preserve"> e </w:t>
      </w:r>
      <w:r w:rsidR="0066400C" w:rsidRPr="0066400C">
        <w:rPr>
          <w:rFonts w:ascii="Calibri" w:eastAsia="Calibri" w:hAnsi="Calibri" w:cs="Calibri"/>
          <w:i/>
          <w:iCs/>
          <w:color w:val="000000"/>
          <w:sz w:val="22"/>
          <w:szCs w:val="22"/>
        </w:rPr>
        <w:t>consecutio temporum</w:t>
      </w:r>
    </w:p>
    <w:p w14:paraId="22C3C025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Analisi logica: soggetto, predicato verbale e nominale, complementi- oggetto, fine, causa, modo, tempo, luogo, concessivo, eccettuativo esclusivo.</w:t>
      </w:r>
    </w:p>
    <w:p w14:paraId="4AAF1026" w14:textId="1876274E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Analisi del periodo Proposizione soggettiva, oggettiva, dichiarativa interrogativa indiretta, relativa, tempo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rale, causale, finale, condizionale, concessiva, avversativa, modale, strumentale, comparativa,  </w:t>
      </w:r>
    </w:p>
    <w:p w14:paraId="07CE9050" w14:textId="2AE74791" w:rsidR="0066400C" w:rsidRPr="0066400C" w:rsidRDefault="0066400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66400C">
        <w:rPr>
          <w:rFonts w:ascii="Calibri" w:eastAsia="Calibri" w:hAnsi="Calibri" w:cs="Calibri"/>
          <w:b/>
          <w:bCs/>
          <w:color w:val="000000"/>
          <w:sz w:val="22"/>
          <w:szCs w:val="22"/>
        </w:rPr>
        <w:t>La nascita della lingua volgare</w:t>
      </w:r>
    </w:p>
    <w:p w14:paraId="390B714C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706553E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Produzione scritta</w:t>
      </w:r>
    </w:p>
    <w:p w14:paraId="1900DCD4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 testi espositivi e argomentativi</w:t>
      </w:r>
    </w:p>
    <w:p w14:paraId="5124786C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parafrasi</w:t>
      </w:r>
    </w:p>
    <w:p w14:paraId="6EC480B8" w14:textId="6DF135DD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Analisi testuale testo narrativo e testo poetico</w:t>
      </w:r>
    </w:p>
    <w:p w14:paraId="038AF813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PROGETTO: GIORNATA DELLA MEMORIA, PER UN P</w:t>
      </w:r>
      <w:r>
        <w:rPr>
          <w:rFonts w:ascii="Calibri" w:eastAsia="Calibri" w:hAnsi="Calibri" w:cs="Calibri"/>
          <w:sz w:val="22"/>
          <w:szCs w:val="22"/>
        </w:rPr>
        <w:t xml:space="preserve">UGNO DI LIBRI, </w:t>
      </w:r>
    </w:p>
    <w:p w14:paraId="055BB3AB" w14:textId="77777777" w:rsidR="00752BBC" w:rsidRDefault="003863C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tbl>
      <w:tblPr>
        <w:tblStyle w:val="a1"/>
        <w:tblW w:w="1048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02"/>
        <w:gridCol w:w="1434"/>
        <w:gridCol w:w="5906"/>
        <w:gridCol w:w="43"/>
      </w:tblGrid>
      <w:tr w:rsidR="00752BBC" w14:paraId="7C142829" w14:textId="77777777" w:rsidTr="00E20299">
        <w:trPr>
          <w:gridAfter w:val="1"/>
          <w:wAfter w:w="43" w:type="dxa"/>
          <w:jc w:val="center"/>
        </w:trPr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85488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Maderno,  04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I 06 I 202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F9BBB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622DC" w14:textId="77777777" w:rsidR="00752BBC" w:rsidRDefault="003863C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CARLA COLLICO</w:t>
            </w:r>
          </w:p>
        </w:tc>
      </w:tr>
      <w:tr w:rsidR="00E20299" w14:paraId="261CC704" w14:textId="77777777" w:rsidTr="00E20299">
        <w:trPr>
          <w:jc w:val="center"/>
        </w:trPr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9B27" w14:textId="0DD518CE" w:rsidR="00E20299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I rappresentanti studenti</w:t>
            </w:r>
          </w:p>
        </w:tc>
        <w:tc>
          <w:tcPr>
            <w:tcW w:w="7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F28C" w14:textId="77777777" w:rsidR="00E20299" w:rsidRDefault="00E2029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 w:line="240" w:lineRule="auto"/>
              <w:ind w:left="0" w:hanging="2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</w:tbl>
    <w:p w14:paraId="2C55AFB9" w14:textId="77777777" w:rsidR="00752BBC" w:rsidRDefault="00752BB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200" w:after="200" w:line="240" w:lineRule="auto"/>
        <w:ind w:left="0" w:hanging="2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sectPr w:rsidR="00752BBC" w:rsidSect="00E20299">
      <w:footerReference w:type="default" r:id="rId11"/>
      <w:pgSz w:w="11906" w:h="16838"/>
      <w:pgMar w:top="709" w:right="470" w:bottom="557" w:left="993" w:header="720" w:footer="21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DF26E" w14:textId="77777777" w:rsidR="00000000" w:rsidRDefault="003863C6">
      <w:pPr>
        <w:spacing w:line="240" w:lineRule="auto"/>
        <w:ind w:left="0" w:hanging="2"/>
      </w:pPr>
      <w:r>
        <w:separator/>
      </w:r>
    </w:p>
  </w:endnote>
  <w:endnote w:type="continuationSeparator" w:id="0">
    <w:p w14:paraId="6BB17EAD" w14:textId="77777777" w:rsidR="00000000" w:rsidRDefault="003863C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A518" w14:textId="77777777" w:rsidR="00752BBC" w:rsidRDefault="003863C6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14:paraId="70A16979" w14:textId="77777777" w:rsidR="00752BBC" w:rsidRDefault="00752BBC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33965" w14:textId="77777777" w:rsidR="00000000" w:rsidRDefault="003863C6">
      <w:pPr>
        <w:spacing w:line="240" w:lineRule="auto"/>
        <w:ind w:left="0" w:hanging="2"/>
      </w:pPr>
      <w:r>
        <w:separator/>
      </w:r>
    </w:p>
  </w:footnote>
  <w:footnote w:type="continuationSeparator" w:id="0">
    <w:p w14:paraId="4171EAD0" w14:textId="77777777" w:rsidR="00000000" w:rsidRDefault="003863C6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B0C65"/>
    <w:multiLevelType w:val="multilevel"/>
    <w:tmpl w:val="67CA0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BBC"/>
    <w:rsid w:val="00010CB6"/>
    <w:rsid w:val="002529B3"/>
    <w:rsid w:val="003863C6"/>
    <w:rsid w:val="0066400C"/>
    <w:rsid w:val="00752BBC"/>
    <w:rsid w:val="00E118C7"/>
    <w:rsid w:val="00E2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E70DF5C"/>
  <w15:docId w15:val="{8C0D266D-943C-4A1D-B011-715F14B6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spacing w:before="120"/>
      <w:jc w:val="center"/>
    </w:pPr>
    <w:rPr>
      <w:rFonts w:ascii="Book Antiqua" w:hAnsi="Book Antiqua"/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</w:style>
  <w:style w:type="paragraph" w:styleId="Intestazione">
    <w:name w:val="header"/>
    <w:basedOn w:val="Standard"/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z0">
    <w:name w:val="WW8Num2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Wingdings 2" w:eastAsia="Times New Roman" w:hAnsi="Wingdings 2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Symbol" w:hAnsi="Symbol"/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Wingdings" w:eastAsia="Times New Roman" w:hAnsi="Wingdings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3z0">
    <w:name w:val="WW8Num2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5z0">
    <w:name w:val="WW8Num25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8z0">
    <w:name w:val="WW8Num28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29z0">
    <w:name w:val="WW8Num29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36z0">
    <w:name w:val="WW8Num36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Book Antiqua" w:hAnsi="Book Antiqua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Trebuchet MS" w:hAnsi="Trebuchet MS"/>
      <w:w w:val="100"/>
      <w:position w:val="-1"/>
      <w:sz w:val="40"/>
      <w:szCs w:val="24"/>
      <w:u w:val="single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character" w:customStyle="1" w:styleId="BulletSymbols">
    <w:name w:val="Bullet Symbols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nota1">
    <w:name w:val="nota_1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numbering" w:customStyle="1" w:styleId="WW8Num1">
    <w:name w:val="WW8Num1"/>
    <w:basedOn w:val="Nessunelenco"/>
  </w:style>
  <w:style w:type="numbering" w:customStyle="1" w:styleId="WW8Num2">
    <w:name w:val="WW8Num2"/>
    <w:basedOn w:val="Nessunelenco"/>
  </w:style>
  <w:style w:type="numbering" w:customStyle="1" w:styleId="WW8Num3">
    <w:name w:val="WW8Num3"/>
    <w:basedOn w:val="Nessunelenco"/>
  </w:style>
  <w:style w:type="numbering" w:customStyle="1" w:styleId="WW8Num4">
    <w:name w:val="WW8Num4"/>
    <w:basedOn w:val="Nessunelenco"/>
  </w:style>
  <w:style w:type="numbering" w:customStyle="1" w:styleId="WW8Num5">
    <w:name w:val="WW8Num5"/>
    <w:basedOn w:val="Nessunelenco"/>
  </w:style>
  <w:style w:type="numbering" w:customStyle="1" w:styleId="WW8Num6">
    <w:name w:val="WW8Num6"/>
    <w:basedOn w:val="Nessunelenco"/>
  </w:style>
  <w:style w:type="numbering" w:customStyle="1" w:styleId="WW8Num7">
    <w:name w:val="WW8Num7"/>
    <w:basedOn w:val="Nessunelenco"/>
  </w:style>
  <w:style w:type="numbering" w:customStyle="1" w:styleId="WW8Num8">
    <w:name w:val="WW8Num8"/>
    <w:basedOn w:val="Nessunelenco"/>
  </w:style>
  <w:style w:type="numbering" w:customStyle="1" w:styleId="WW8Num9">
    <w:name w:val="WW8Num9"/>
    <w:basedOn w:val="Nessunelenco"/>
  </w:style>
  <w:style w:type="numbering" w:customStyle="1" w:styleId="WW8Num10">
    <w:name w:val="WW8Num10"/>
    <w:basedOn w:val="Nessunelenco"/>
  </w:style>
  <w:style w:type="numbering" w:customStyle="1" w:styleId="WW8Num11">
    <w:name w:val="WW8Num11"/>
    <w:basedOn w:val="Nessunelenco"/>
  </w:style>
  <w:style w:type="numbering" w:customStyle="1" w:styleId="WW8Num12">
    <w:name w:val="WW8Num12"/>
    <w:basedOn w:val="Nessunelenco"/>
  </w:style>
  <w:style w:type="numbering" w:customStyle="1" w:styleId="WW8Num13">
    <w:name w:val="WW8Num13"/>
    <w:basedOn w:val="Nessunelenco"/>
  </w:style>
  <w:style w:type="numbering" w:customStyle="1" w:styleId="WW8Num14">
    <w:name w:val="WW8Num14"/>
    <w:basedOn w:val="Nessunelenco"/>
  </w:style>
  <w:style w:type="numbering" w:customStyle="1" w:styleId="WW8Num15">
    <w:name w:val="WW8Num15"/>
    <w:basedOn w:val="Nessunelenco"/>
  </w:style>
  <w:style w:type="numbering" w:customStyle="1" w:styleId="WW8Num16">
    <w:name w:val="WW8Num16"/>
    <w:basedOn w:val="Nessunelenco"/>
  </w:style>
  <w:style w:type="numbering" w:customStyle="1" w:styleId="WW8Num17">
    <w:name w:val="WW8Num17"/>
    <w:basedOn w:val="Nessunelenco"/>
  </w:style>
  <w:style w:type="numbering" w:customStyle="1" w:styleId="WW8Num18">
    <w:name w:val="WW8Num18"/>
    <w:basedOn w:val="Nessunelenco"/>
  </w:style>
  <w:style w:type="numbering" w:customStyle="1" w:styleId="WW8Num19">
    <w:name w:val="WW8Num19"/>
    <w:basedOn w:val="Nessunelenco"/>
  </w:style>
  <w:style w:type="numbering" w:customStyle="1" w:styleId="WW8Num20">
    <w:name w:val="WW8Num20"/>
    <w:basedOn w:val="Nessunelenco"/>
  </w:style>
  <w:style w:type="numbering" w:customStyle="1" w:styleId="WW8Num21">
    <w:name w:val="WW8Num21"/>
    <w:basedOn w:val="Nessunelenco"/>
  </w:style>
  <w:style w:type="numbering" w:customStyle="1" w:styleId="WW8Num22">
    <w:name w:val="WW8Num22"/>
    <w:basedOn w:val="Nessunelenco"/>
  </w:style>
  <w:style w:type="numbering" w:customStyle="1" w:styleId="WW8Num23">
    <w:name w:val="WW8Num23"/>
    <w:basedOn w:val="Nessunelenco"/>
  </w:style>
  <w:style w:type="numbering" w:customStyle="1" w:styleId="WW8Num24">
    <w:name w:val="WW8Num24"/>
    <w:basedOn w:val="Nessunelenco"/>
  </w:style>
  <w:style w:type="numbering" w:customStyle="1" w:styleId="WW8Num25">
    <w:name w:val="WW8Num25"/>
    <w:basedOn w:val="Nessunelenco"/>
  </w:style>
  <w:style w:type="numbering" w:customStyle="1" w:styleId="WW8Num26">
    <w:name w:val="WW8Num26"/>
    <w:basedOn w:val="Nessunelenco"/>
  </w:style>
  <w:style w:type="numbering" w:customStyle="1" w:styleId="WW8Num27">
    <w:name w:val="WW8Num27"/>
    <w:basedOn w:val="Nessunelenco"/>
  </w:style>
  <w:style w:type="numbering" w:customStyle="1" w:styleId="WW8Num28">
    <w:name w:val="WW8Num28"/>
    <w:basedOn w:val="Nessunelenco"/>
  </w:style>
  <w:style w:type="numbering" w:customStyle="1" w:styleId="WW8Num29">
    <w:name w:val="WW8Num29"/>
    <w:basedOn w:val="Nessunelenco"/>
  </w:style>
  <w:style w:type="numbering" w:customStyle="1" w:styleId="WW8Num30">
    <w:name w:val="WW8Num30"/>
    <w:basedOn w:val="Nessunelenco"/>
  </w:style>
  <w:style w:type="numbering" w:customStyle="1" w:styleId="WW8Num31">
    <w:name w:val="WW8Num31"/>
    <w:basedOn w:val="Nessunelenco"/>
  </w:style>
  <w:style w:type="numbering" w:customStyle="1" w:styleId="WW8Num32">
    <w:name w:val="WW8Num32"/>
    <w:basedOn w:val="Nessunelenco"/>
  </w:style>
  <w:style w:type="numbering" w:customStyle="1" w:styleId="WW8Num33">
    <w:name w:val="WW8Num33"/>
    <w:basedOn w:val="Nessunelenco"/>
  </w:style>
  <w:style w:type="numbering" w:customStyle="1" w:styleId="WW8Num34">
    <w:name w:val="WW8Num34"/>
    <w:basedOn w:val="Nessunelenco"/>
  </w:style>
  <w:style w:type="numbering" w:customStyle="1" w:styleId="WW8Num35">
    <w:name w:val="WW8Num35"/>
    <w:basedOn w:val="Nessunelenco"/>
  </w:style>
  <w:style w:type="numbering" w:customStyle="1" w:styleId="WW8Num36">
    <w:name w:val="WW8Num36"/>
    <w:basedOn w:val="Nessunelenco"/>
  </w:style>
  <w:style w:type="numbering" w:customStyle="1" w:styleId="WW8Num37">
    <w:name w:val="WW8Num37"/>
    <w:basedOn w:val="Nessunelenco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Nessunaspaziatura">
    <w:name w:val="No Spacing"/>
    <w:uiPriority w:val="1"/>
    <w:qFormat/>
    <w:rsid w:val="002529B3"/>
    <w:pPr>
      <w:widowControl w:val="0"/>
      <w:autoSpaceDN w:val="0"/>
      <w:ind w:leftChars="-1" w:left="-1" w:hangingChars="1" w:hanging="1"/>
      <w:textDirection w:val="btLr"/>
      <w:textAlignment w:val="baseline"/>
      <w:outlineLvl w:val="0"/>
    </w:pPr>
    <w:rPr>
      <w:rFonts w:cs="Mangal"/>
      <w:kern w:val="3"/>
      <w:position w:val="-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1PzMraneVrQEG4wKiD55TQV6OA==">AMUW2mVg52Ti7JS7ad0uGVueUd/rd1HXbwzC/Ejip7xUh502ypH+yfy46bKZrMp6M67jQ61u+YpxCrgZoZHGKYeDN+V/DQV/YCSUuTLUPzwBYg+xRzfuMeM=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Zafferami</dc:creator>
  <cp:lastModifiedBy>carla.collico@outlook.it</cp:lastModifiedBy>
  <cp:revision>2</cp:revision>
  <dcterms:created xsi:type="dcterms:W3CDTF">2021-05-27T10:41:00Z</dcterms:created>
  <dcterms:modified xsi:type="dcterms:W3CDTF">2021-05-27T10:41:00Z</dcterms:modified>
</cp:coreProperties>
</file>