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797.0" w:type="dxa"/>
        <w:jc w:val="center"/>
        <w:tblLayout w:type="fixed"/>
        <w:tblLook w:val="0000"/>
      </w:tblPr>
      <w:tblGrid>
        <w:gridCol w:w="707"/>
        <w:gridCol w:w="1454"/>
        <w:gridCol w:w="7636"/>
        <w:tblGridChange w:id="0">
          <w:tblGrid>
            <w:gridCol w:w="707"/>
            <w:gridCol w:w="1454"/>
            <w:gridCol w:w="7636"/>
          </w:tblGrid>
        </w:tblGridChange>
      </w:tblGrid>
      <w:tr>
        <w:trPr>
          <w:cantSplit w:val="0"/>
          <w:trHeight w:val="872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2">
            <w:pPr>
              <w:pageBreakBefore w:val="0"/>
              <w:spacing w:after="0" w:before="80" w:lineRule="auto"/>
              <w:jc w:val="center"/>
              <w:rPr>
                <w:vertAlign w:val="baseline"/>
              </w:rPr>
            </w:pPr>
            <w:r w:rsidDel="00000000" w:rsidR="00000000" w:rsidRPr="00000000">
              <w:rPr>
                <w:vertAlign w:val="baseline"/>
              </w:rPr>
              <w:drawing>
                <wp:inline distB="0" distT="0" distL="114300" distR="114300">
                  <wp:extent cx="352425" cy="377190"/>
                  <wp:effectExtent b="0" l="0" r="0" t="0"/>
                  <wp:docPr id="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425" cy="37719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03">
            <w:pPr>
              <w:pageBreakBefore w:val="0"/>
              <w:spacing w:after="120" w:before="60" w:lineRule="auto"/>
              <w:jc w:val="center"/>
              <w:rPr>
                <w:rFonts w:ascii="Book Antiqua" w:cs="Book Antiqua" w:eastAsia="Book Antiqua" w:hAnsi="Book Antiqua"/>
                <w:b w:val="1"/>
                <w:sz w:val="28"/>
                <w:szCs w:val="28"/>
                <w:vertAlign w:val="baseline"/>
              </w:rPr>
            </w:pPr>
            <w:r w:rsidDel="00000000" w:rsidR="00000000" w:rsidRPr="00000000">
              <w:rPr>
                <w:vertAlign w:val="baseline"/>
              </w:rPr>
              <w:drawing>
                <wp:inline distB="0" distT="0" distL="114300" distR="114300">
                  <wp:extent cx="584200" cy="355600"/>
                  <wp:effectExtent b="0" l="0" r="0" t="0"/>
                  <wp:docPr id="2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200" cy="355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4">
            <w:pPr>
              <w:pageBreakBefore w:val="0"/>
              <w:spacing w:after="0" w:before="60" w:lineRule="auto"/>
              <w:rPr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sz w:val="28"/>
                <w:szCs w:val="28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z w:val="28"/>
                <w:szCs w:val="28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pageBreakBefore w:val="0"/>
              <w:spacing w:after="0" w:before="60" w:lineRule="auto"/>
              <w:rPr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sz w:val="22"/>
                <w:szCs w:val="22"/>
                <w:vertAlign w:val="baseline"/>
                <w:rtl w:val="0"/>
              </w:rPr>
              <w:t xml:space="preserve">Via A. De Gasperi, 6   -   20811  Cesano  Maderno  (MB)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56" w:hRule="atLeast"/>
          <w:tblHeader w:val="0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6">
            <w:pPr>
              <w:keepNext w:val="1"/>
              <w:keepLines w:val="0"/>
              <w:pageBreakBefore w:val="0"/>
              <w:widowControl w:val="1"/>
              <w:numPr>
                <w:ilvl w:val="2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40" w:before="12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40"/>
                <w:szCs w:val="40"/>
                <w:u w:val="single"/>
                <w:shd w:fill="auto" w:val="clear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815.0" w:type="dxa"/>
        <w:jc w:val="left"/>
        <w:tblInd w:w="-108.0" w:type="dxa"/>
        <w:tblLayout w:type="fixed"/>
        <w:tblLook w:val="0000"/>
      </w:tblPr>
      <w:tblGrid>
        <w:gridCol w:w="1363"/>
        <w:gridCol w:w="3550"/>
        <w:gridCol w:w="1225"/>
        <w:gridCol w:w="3677"/>
        <w:tblGridChange w:id="0">
          <w:tblGrid>
            <w:gridCol w:w="1363"/>
            <w:gridCol w:w="3550"/>
            <w:gridCol w:w="1225"/>
            <w:gridCol w:w="3677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A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vertAlign w:val="baseline"/>
                <w:rtl w:val="0"/>
              </w:rPr>
              <w:t xml:space="preserve">CLASSE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B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vertAlign w:val="baseline"/>
                <w:rtl w:val="0"/>
              </w:rPr>
              <w:t xml:space="preserve">2FI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C">
            <w:pPr>
              <w:pageBreakBefore w:val="0"/>
              <w:tabs>
                <w:tab w:val="left" w:leader="none" w:pos="7460"/>
              </w:tabs>
              <w:spacing w:after="200" w:before="200" w:lineRule="auto"/>
              <w:ind w:left="-143" w:right="-73" w:firstLine="0"/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vertAlign w:val="baseline"/>
                <w:rtl w:val="0"/>
              </w:rPr>
              <w:t xml:space="preserve"> DISCIPLINA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D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vertAlign w:val="baseline"/>
                <w:rtl w:val="0"/>
              </w:rPr>
              <w:t xml:space="preserve">Inglese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E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vertAlign w:val="baseline"/>
                <w:rtl w:val="0"/>
              </w:rPr>
              <w:t xml:space="preserve">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F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vertAlign w:val="baseline"/>
                <w:rtl w:val="0"/>
              </w:rPr>
              <w:t xml:space="preserve">Raffaella Vergombello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0">
            <w:pPr>
              <w:pageBreakBefore w:val="0"/>
              <w:tabs>
                <w:tab w:val="left" w:leader="none" w:pos="7460"/>
              </w:tabs>
              <w:spacing w:after="200" w:before="200" w:lineRule="auto"/>
              <w:ind w:left="-143" w:right="-73" w:firstLine="0"/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vertAlign w:val="baseline"/>
                <w:rtl w:val="0"/>
              </w:rPr>
              <w:t xml:space="preserve">A.S.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1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vertAlign w:val="baseline"/>
                <w:rtl w:val="0"/>
              </w:rPr>
              <w:t xml:space="preserve">2020/21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pageBreakBefore w:val="0"/>
        <w:rPr>
          <w:rFonts w:ascii="Arial" w:cs="Arial" w:eastAsia="Arial" w:hAnsi="Arial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ageBreakBefore w:val="0"/>
        <w:rPr>
          <w:rFonts w:ascii="Arial" w:cs="Arial" w:eastAsia="Arial" w:hAnsi="Arial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ageBreakBefore w:val="0"/>
        <w:ind w:left="0" w:right="0" w:firstLine="0"/>
        <w:jc w:val="both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vertAlign w:val="baseline"/>
          <w:rtl w:val="0"/>
        </w:rPr>
        <w:t xml:space="preserve">Libri di testo: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ageBreakBefore w:val="0"/>
        <w:ind w:left="0" w:right="0" w:firstLine="0"/>
        <w:jc w:val="both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vertAlign w:val="baseline"/>
          <w:rtl w:val="0"/>
        </w:rPr>
        <w:t xml:space="preserve">“Engage! Compact” – M. Berlis, J. Bowie, H. Jones, B. Bettinelli – Pearson Longman;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ageBreakBefore w:val="0"/>
        <w:ind w:left="0" w:right="0" w:firstLine="0"/>
        <w:jc w:val="both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vertAlign w:val="baseline"/>
          <w:rtl w:val="0"/>
        </w:rPr>
        <w:t xml:space="preserve">“Grammar in Progress 3ed” – L. Bonci, S. M. Howell – Ed. Lingue  Zanichelli.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ageBreakBefore w:val="0"/>
        <w:rPr>
          <w:rFonts w:ascii="Arial" w:cs="Arial" w:eastAsia="Arial" w:hAnsi="Arial"/>
          <w:sz w:val="20"/>
          <w:szCs w:val="20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vertAlign w:val="baseline"/>
          <w:rtl w:val="0"/>
        </w:rPr>
        <w:t xml:space="preserve">REVISION AND SUMMER HOMEWORK CORRECTION: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ageBreakBefore w:val="0"/>
        <w:rPr>
          <w:rFonts w:ascii="Arial" w:cs="Arial" w:eastAsia="Arial" w:hAnsi="Arial"/>
          <w:b w:val="1"/>
          <w:sz w:val="20"/>
          <w:szCs w:val="20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ageBreakBefore w:val="0"/>
        <w:numPr>
          <w:ilvl w:val="0"/>
          <w:numId w:val="5"/>
        </w:numPr>
        <w:ind w:left="720" w:hanging="360"/>
        <w:rPr/>
      </w:pPr>
      <w:r w:rsidDel="00000000" w:rsidR="00000000" w:rsidRPr="00000000">
        <w:rPr>
          <w:rFonts w:ascii="Arial" w:cs="Arial" w:eastAsia="Arial" w:hAnsi="Arial"/>
          <w:sz w:val="20"/>
          <w:szCs w:val="20"/>
          <w:vertAlign w:val="baseline"/>
          <w:rtl w:val="0"/>
        </w:rPr>
        <w:t xml:space="preserve">Present simple vs continuous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pageBreakBefore w:val="0"/>
        <w:numPr>
          <w:ilvl w:val="0"/>
          <w:numId w:val="5"/>
        </w:numPr>
        <w:ind w:left="720" w:hanging="360"/>
        <w:rPr/>
      </w:pPr>
      <w:r w:rsidDel="00000000" w:rsidR="00000000" w:rsidRPr="00000000">
        <w:rPr>
          <w:rFonts w:ascii="Arial" w:cs="Arial" w:eastAsia="Arial" w:hAnsi="Arial"/>
          <w:sz w:val="20"/>
          <w:szCs w:val="20"/>
          <w:vertAlign w:val="baseline"/>
          <w:rtl w:val="0"/>
        </w:rPr>
        <w:t xml:space="preserve">Some, any, much, many, a lot of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ageBreakBefore w:val="0"/>
        <w:numPr>
          <w:ilvl w:val="0"/>
          <w:numId w:val="5"/>
        </w:numPr>
        <w:ind w:left="720" w:hanging="360"/>
        <w:rPr/>
      </w:pPr>
      <w:r w:rsidDel="00000000" w:rsidR="00000000" w:rsidRPr="00000000">
        <w:rPr>
          <w:rFonts w:ascii="Arial" w:cs="Arial" w:eastAsia="Arial" w:hAnsi="Arial"/>
          <w:sz w:val="20"/>
          <w:szCs w:val="20"/>
          <w:vertAlign w:val="baseline"/>
          <w:rtl w:val="0"/>
        </w:rPr>
        <w:t xml:space="preserve">Past continuous and Past simple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ageBreakBefore w:val="0"/>
        <w:rPr>
          <w:rFonts w:ascii="Arial" w:cs="Arial" w:eastAsia="Arial" w:hAnsi="Arial"/>
          <w:b w:val="1"/>
          <w:smallCaps w:val="1"/>
          <w:sz w:val="20"/>
          <w:szCs w:val="20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ageBreakBefore w:val="0"/>
        <w:ind w:left="0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mallCaps w:val="1"/>
          <w:sz w:val="20"/>
          <w:szCs w:val="20"/>
          <w:vertAlign w:val="baseline"/>
          <w:rtl w:val="0"/>
        </w:rPr>
        <w:t xml:space="preserve">UNIT 5: WINNING AT ANY COST?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ageBreakBefore w:val="0"/>
        <w:ind w:left="0" w:right="0" w:firstLine="0"/>
        <w:rPr>
          <w:rFonts w:ascii="Arial" w:cs="Arial" w:eastAsia="Arial" w:hAnsi="Arial"/>
          <w:sz w:val="20"/>
          <w:szCs w:val="20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ageBreakBefore w:val="0"/>
        <w:ind w:left="0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vertAlign w:val="baseline"/>
          <w:rtl w:val="0"/>
        </w:rPr>
        <w:t xml:space="preserve">Grammar: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pageBreakBefore w:val="0"/>
        <w:widowControl w:val="1"/>
        <w:numPr>
          <w:ilvl w:val="0"/>
          <w:numId w:val="7"/>
        </w:numPr>
        <w:shd w:fill="auto" w:val="clear"/>
        <w:ind w:left="1417" w:right="0" w:hanging="1020"/>
        <w:rPr/>
      </w:pPr>
      <w:r w:rsidDel="00000000" w:rsidR="00000000" w:rsidRPr="00000000">
        <w:rPr>
          <w:rFonts w:ascii="Arial" w:cs="Arial" w:eastAsia="Arial" w:hAnsi="Arial"/>
          <w:b w:val="0"/>
          <w:sz w:val="20"/>
          <w:szCs w:val="20"/>
          <w:vertAlign w:val="baseline"/>
          <w:rtl w:val="0"/>
        </w:rPr>
        <w:t xml:space="preserve">Must/Have 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6: NATURE IS LIFE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Grammar: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Comparatives and Superlatives of adjectives and adverbs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(Not) as… as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Too -Too much/many - enough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Vocabulary: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Geography, weather, climate changes and the environment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UNIT 7: TIME FOR ADVENTURE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Grammar: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Be going 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Prepositions of movement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Present continuous for future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Present simple for future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Vocabulary: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Holidays, travel and trasport, responsible tourism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UNIT 8: WHAT WILL BE WILL BE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Grammar: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397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  <w:tab/>
        <w:t xml:space="preserve">Present Continuous as future, to be going to Future, Will Future e if- clauses zero-first type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Vocabulary: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Homes and contents; technology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UNIT 9: THAT’S ENTERTAINMENT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Grammar: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34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  <w:tab/>
        <w:t xml:space="preserve">Present Perfect: forma affermativa, interrogativa, negativa e short answers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34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  <w:tab/>
        <w:t xml:space="preserve">Been vs Gone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34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  <w:tab/>
        <w:t xml:space="preserve">Present Perfect vs il Past Simple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34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• </w:t>
        <w:tab/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Present Perfect with just, already, yet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Vocabulary: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TV, films, cinema and music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UNIT 10: GET THE LOOK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Grammar: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34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  <w:tab/>
        <w:t xml:space="preserve">Present Perfect VS Past Simple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34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  <w:tab/>
        <w:t xml:space="preserve">Present Perfect with For e Since. Other uses of Present Perfect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3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UNIT 13: THE TECHNOLOGY REVOLUTION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34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  <w:tab/>
        <w:t xml:space="preserve">Present perfect continuous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34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  <w:tab/>
        <w:t xml:space="preserve">Present perfect continuous vs present perfect simple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Vocabulary: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Mobile technology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br w:type="textWrapping"/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pageBreakBefore w:val="0"/>
        <w:rPr>
          <w:rFonts w:ascii="Arial" w:cs="Arial" w:eastAsia="Arial" w:hAnsi="Arial"/>
          <w:b w:val="0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pageBreakBefore w:val="0"/>
        <w:rPr>
          <w:rFonts w:ascii="Arial" w:cs="Arial" w:eastAsia="Arial" w:hAnsi="Arial"/>
          <w:b w:val="0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62.0" w:type="dxa"/>
        <w:jc w:val="center"/>
        <w:tblLayout w:type="fixed"/>
        <w:tblLook w:val="0000"/>
      </w:tblPr>
      <w:tblGrid>
        <w:gridCol w:w="2110"/>
        <w:gridCol w:w="992"/>
        <w:gridCol w:w="1434"/>
        <w:gridCol w:w="5926"/>
        <w:tblGridChange w:id="0">
          <w:tblGrid>
            <w:gridCol w:w="2110"/>
            <w:gridCol w:w="992"/>
            <w:gridCol w:w="1434"/>
            <w:gridCol w:w="5926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0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vertAlign w:val="baseline"/>
                <w:rtl w:val="0"/>
              </w:rPr>
              <w:t xml:space="preserve">Cesano Maderno,  06 I 06 I 2021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2">
            <w:pPr>
              <w:pageBreakBefore w:val="0"/>
              <w:tabs>
                <w:tab w:val="left" w:leader="none" w:pos="7460"/>
              </w:tabs>
              <w:spacing w:after="200" w:before="200" w:lineRule="auto"/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vertAlign w:val="baseline"/>
                <w:rtl w:val="0"/>
              </w:rPr>
              <w:t xml:space="preserve">Firma 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3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4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vertAlign w:val="baseline"/>
                <w:rtl w:val="0"/>
              </w:rPr>
              <w:t xml:space="preserve">Firme studenti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5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8">
      <w:pPr>
        <w:pageBreakBefore w:val="0"/>
        <w:tabs>
          <w:tab w:val="left" w:leader="none" w:pos="7460"/>
        </w:tabs>
        <w:spacing w:after="200" w:before="200" w:lineRule="auto"/>
        <w:rPr>
          <w:rFonts w:ascii="Palatino Linotype" w:cs="Palatino Linotype" w:eastAsia="Palatino Linotype" w:hAnsi="Palatino Linotype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pageBreakBefore w:val="0"/>
        <w:rPr>
          <w:rFonts w:ascii="Palatino Linotype" w:cs="Palatino Linotype" w:eastAsia="Palatino Linotype" w:hAnsi="Palatino Linotype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pageBreakBefore w:val="0"/>
        <w:rPr>
          <w:rFonts w:ascii="Palatino Linotype" w:cs="Palatino Linotype" w:eastAsia="Palatino Linotype" w:hAnsi="Palatino Linotype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pageBreakBefore w:val="0"/>
        <w:rPr>
          <w:rFonts w:ascii="Palatino Linotype" w:cs="Palatino Linotype" w:eastAsia="Palatino Linotype" w:hAnsi="Palatino Linotype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8" w:type="default"/>
      <w:footerReference r:id="rId9" w:type="first"/>
      <w:pgSz w:h="16838" w:w="11906" w:orient="portrait"/>
      <w:pgMar w:bottom="284" w:top="426" w:left="981" w:right="719" w:header="720" w:footer="22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rebuchet MS"/>
  <w:font w:name="Times New Roman"/>
  <w:font w:name="Calibri"/>
  <w:font w:name="Palatino Linotyp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Book Antiqu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36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E">
    <w:pPr>
      <w:pageBreakBefore w:val="0"/>
      <w:rPr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6">
    <w:lvl w:ilvl="0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1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2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3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4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decimal"/>
      <w:lvlText w:val=""/>
      <w:lvlJc w:val="left"/>
      <w:pPr>
        <w:ind w:left="0" w:firstLine="0"/>
      </w:pPr>
      <w:rPr>
        <w:vertAlign w:val="baseli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sz w:val="20"/>
        <w:szCs w:val="20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tinoLinotype-regular.ttf"/><Relationship Id="rId2" Type="http://schemas.openxmlformats.org/officeDocument/2006/relationships/font" Target="fonts/PalatinoLinotype-bold.ttf"/><Relationship Id="rId3" Type="http://schemas.openxmlformats.org/officeDocument/2006/relationships/font" Target="fonts/PalatinoLinotype-italic.ttf"/><Relationship Id="rId4" Type="http://schemas.openxmlformats.org/officeDocument/2006/relationships/font" Target="fonts/PalatinoLinotype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BookAntiqua-regular.ttf"/><Relationship Id="rId6" Type="http://schemas.openxmlformats.org/officeDocument/2006/relationships/font" Target="fonts/BookAntiqua-bold.ttf"/><Relationship Id="rId7" Type="http://schemas.openxmlformats.org/officeDocument/2006/relationships/font" Target="fonts/BookAntiqua-italic.ttf"/><Relationship Id="rId8" Type="http://schemas.openxmlformats.org/officeDocument/2006/relationships/font" Target="fonts/BookAntiqua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