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319" w:type="dxa"/>
        <w:tblInd w:w="109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3"/>
        <w:gridCol w:w="8028"/>
      </w:tblGrid>
      <w:tr w:rsidR="009E1870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E1870" w:rsidRDefault="00701E3E">
            <w:pPr>
              <w:spacing w:before="80"/>
              <w:jc w:val="center"/>
            </w:pPr>
            <w:bookmarkStart w:id="0" w:name="_GoBack"/>
            <w:bookmarkEnd w:id="0"/>
            <w:r>
              <w:rPr>
                <w:noProof/>
                <w:lang w:eastAsia="it-IT"/>
              </w:rPr>
              <w:drawing>
                <wp:inline distT="0" distB="0" distL="0" distR="0">
                  <wp:extent cx="353060" cy="381635"/>
                  <wp:effectExtent l="0" t="0" r="0" b="0"/>
                  <wp:docPr id="1" name="Immagin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352440" cy="380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9E1870" w:rsidRDefault="00701E3E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536" w:dyaOrig="332">
                <v:shape id="ole_rId3" o:spid="_x0000_i1025" style="width:47.25pt;height:29.2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83363540" r:id="rId9"/>
              </w:object>
            </w:r>
          </w:p>
        </w:tc>
        <w:tc>
          <w:tcPr>
            <w:tcW w:w="802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E1870" w:rsidRDefault="00701E3E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:rsidR="009E1870" w:rsidRDefault="00701E3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Cesano Maderno (MB)</w:t>
            </w:r>
          </w:p>
        </w:tc>
      </w:tr>
      <w:tr w:rsidR="009E1870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E1870" w:rsidRDefault="00701E3E">
            <w:pPr>
              <w:pStyle w:val="Titolo3"/>
              <w:numPr>
                <w:ilvl w:val="2"/>
                <w:numId w:val="1"/>
              </w:numPr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9E1870" w:rsidRDefault="009E1870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021"/>
        <w:gridCol w:w="4139"/>
        <w:gridCol w:w="1134"/>
        <w:gridCol w:w="4158"/>
      </w:tblGrid>
      <w:tr w:rsidR="009E1870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EC794B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3 ALS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Fisica</w:t>
            </w:r>
          </w:p>
        </w:tc>
      </w:tr>
      <w:tr w:rsidR="009E1870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Rinaldi Rocco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576508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2020/2021</w:t>
            </w:r>
          </w:p>
        </w:tc>
      </w:tr>
    </w:tbl>
    <w:p w:rsidR="009E1870" w:rsidRDefault="00701E3E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  <w:r>
        <w:rPr>
          <w:rFonts w:ascii="Palatino Linotype" w:hAnsi="Palatino Linotype" w:cs="Palatino Linotype"/>
          <w:sz w:val="16"/>
          <w:szCs w:val="22"/>
        </w:rPr>
        <w:t xml:space="preserve">                                                            </w:t>
      </w:r>
    </w:p>
    <w:p w:rsidR="009E1870" w:rsidRDefault="00701E3E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               I vettori    </w:t>
      </w:r>
    </w:p>
    <w:p w:rsidR="009E1870" w:rsidRDefault="00701E3E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                                                       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operazioni con i vettori: somma (metodo punta-coda e del parallelogramma), sottrazione, moltiplicazione, scomposizione e proiezione.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prodotto scalare e il prodotto vettoriale.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Elementi di trigonometria: seno, coseno e tangente di un angolo.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Formule trigonometriche del prodotto scalare e del prodotto vettoriale.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vettori in coordinate cartesiane.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Operazioni con vettori dati in coordinate cartesiane</w:t>
      </w:r>
    </w:p>
    <w:p w:rsidR="009E1870" w:rsidRDefault="009E1870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    IL MOTO IN DUE DIMENSIONI</w:t>
      </w:r>
    </w:p>
    <w:p w:rsidR="009E1870" w:rsidRDefault="009E1870">
      <w:pPr>
        <w:widowControl w:val="0"/>
        <w:tabs>
          <w:tab w:val="left" w:pos="142"/>
          <w:tab w:val="left" w:pos="720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vettori spostamento, velocità e accelerazione.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velocità media e istantanea.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L’accelerazione media e istantanea.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composizione dei moti.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Indipendenza dei moti nelle direzioni degli assi </w:t>
      </w:r>
      <w:r>
        <w:rPr>
          <w:rFonts w:eastAsia="SimSun" w:cs="Mangal"/>
          <w:i/>
          <w:lang w:eastAsia="zh-CN" w:bidi="hi-IN"/>
        </w:rPr>
        <w:t xml:space="preserve">x </w:t>
      </w:r>
      <w:r>
        <w:rPr>
          <w:rFonts w:eastAsia="SimSun" w:cs="Mangal"/>
          <w:lang w:eastAsia="zh-CN" w:bidi="hi-IN"/>
        </w:rPr>
        <w:t xml:space="preserve">e </w:t>
      </w:r>
      <w:r>
        <w:rPr>
          <w:rFonts w:eastAsia="SimSun" w:cs="Mangal"/>
          <w:i/>
          <w:lang w:eastAsia="zh-CN" w:bidi="hi-IN"/>
        </w:rPr>
        <w:t>y</w:t>
      </w:r>
      <w:r>
        <w:rPr>
          <w:rFonts w:eastAsia="SimSun" w:cs="Mangal"/>
          <w:lang w:eastAsia="zh-CN" w:bidi="hi-IN"/>
        </w:rPr>
        <w:t>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principio di composizione dei moti.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La legge di composizione delle velocità 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dei proiettili.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circolare uniforme.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radiante.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armonico.</w:t>
      </w:r>
    </w:p>
    <w:p w:rsidR="009E1870" w:rsidRDefault="009E1870">
      <w:pPr>
        <w:widowControl w:val="0"/>
        <w:tabs>
          <w:tab w:val="left" w:pos="142"/>
          <w:tab w:val="left" w:pos="426"/>
          <w:tab w:val="left" w:pos="720"/>
        </w:tabs>
        <w:rPr>
          <w:bCs/>
          <w:lang w:eastAsia="zh-CN" w:bidi="hi-IN"/>
        </w:rPr>
      </w:pPr>
    </w:p>
    <w:p w:rsidR="009E1870" w:rsidRDefault="009E1870">
      <w:pPr>
        <w:widowControl w:val="0"/>
        <w:tabs>
          <w:tab w:val="left" w:pos="142"/>
          <w:tab w:val="left" w:pos="426"/>
          <w:tab w:val="left" w:pos="709"/>
        </w:tabs>
        <w:rPr>
          <w:bCs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I PRINCIPI DELLA DINAMICA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Forze di contatto e forze a distanza.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carattere vettoriale delle forze.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primo principio della dinamica.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inerzia e la massa di un corpo.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 sistemi di riferimento inerziali.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secondo principio della dinamica, in forma vettoriale e mediante le componenti.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newton.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diagramma di corpo libero.</w:t>
      </w:r>
    </w:p>
    <w:p w:rsidR="009E1870" w:rsidRDefault="00701E3E">
      <w:pPr>
        <w:widowControl w:val="0"/>
        <w:numPr>
          <w:ilvl w:val="0"/>
          <w:numId w:val="2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terzo principio della dinamica.</w:t>
      </w:r>
    </w:p>
    <w:p w:rsidR="009E1870" w:rsidRDefault="009E1870">
      <w:pPr>
        <w:widowControl w:val="0"/>
        <w:tabs>
          <w:tab w:val="left" w:pos="142"/>
        </w:tabs>
        <w:rPr>
          <w:rFonts w:eastAsia="SimSun" w:cs="Mangal"/>
          <w:lang w:eastAsia="zh-CN" w:bidi="hi-IN"/>
        </w:rPr>
      </w:pPr>
    </w:p>
    <w:p w:rsidR="009E1870" w:rsidRDefault="009E1870">
      <w:pPr>
        <w:widowControl w:val="0"/>
        <w:tabs>
          <w:tab w:val="left" w:pos="142"/>
        </w:tabs>
        <w:jc w:val="center"/>
        <w:rPr>
          <w:rFonts w:eastAsia="SimSun" w:cs="Mangal"/>
          <w:b/>
          <w:bCs/>
          <w:lang w:eastAsia="zh-CN" w:bidi="hi-IN"/>
        </w:rPr>
      </w:pPr>
    </w:p>
    <w:p w:rsidR="009E1870" w:rsidRDefault="009E1870">
      <w:pPr>
        <w:widowControl w:val="0"/>
        <w:tabs>
          <w:tab w:val="left" w:pos="142"/>
        </w:tabs>
        <w:jc w:val="center"/>
        <w:rPr>
          <w:rFonts w:eastAsia="SimSun" w:cs="Mangal"/>
          <w:b/>
          <w:bCs/>
          <w:lang w:eastAsia="zh-CN" w:bidi="hi-IN"/>
        </w:rPr>
      </w:pP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lastRenderedPageBreak/>
        <w:t xml:space="preserve">                  APPLICAZIONI DEI PRINCIPI DELLA DINAMICA 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peso.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baricentro di un corpo.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normale.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peso apparente.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attrito.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forze di attrito statico e di attrito dinamico.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coefficiente di attrito statico e dinamico.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tensione.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equilibrio.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condizioni di equilibrio in due dimensioni.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centripeta.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forza elastica.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Hooke.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armonico di un oggetto vincolato a una molla.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pendolo.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dell’isocronismo del pendolo.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        LAVORO ED ENERGIA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Definizione di lavoro per una forza costante.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cinetica e la relazione tra energia cinetica e lavoro.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lavoro compiuto dalla forza di gravità. L’energia potenziale gravitazionale.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forze conservative e le forze dissipative.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meccanica totale.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principio di conservazione dell’energia meccanica.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potenza.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lavoro compiuto da una forza variabile.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potenziale elastica.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                    IMPULSO E QUANTITA’ DI MOTO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L’impulso di una forza.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quantità di moto di un corpo.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relazione tra quantità di moto e impulso.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conservazione della quantità di moto in un sistema isolato.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Urti elastici e anelastici in una e in due dimensioni.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centro di massa di un sistema, formato da due o più particelle, su una retta.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centro di massa di un sistema, formato da due o più particelle, su un piano.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velocità del centro di massa.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del centro di massa di un sistema isolato e di un sistema non isolati.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  <w:r>
        <w:rPr>
          <w:rFonts w:eastAsia="SimSun" w:cs="Mangal"/>
          <w:sz w:val="28"/>
          <w:szCs w:val="28"/>
          <w:lang w:eastAsia="zh-CN" w:bidi="hi-IN"/>
        </w:rPr>
        <w:t xml:space="preserve">                CINEMATICA E DINAMICA ROTAZIONALE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sz w:val="28"/>
          <w:szCs w:val="28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concetto di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Lo spostamento angolare e l’accelerazione angolare.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Relazioni tra grandezze angolari e tangenziali.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di una forza.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momento di una coppia di forze.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lastRenderedPageBreak/>
        <w:t>Le condizioni di equilibrio di un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condizioni di equilibrio di una leva.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baricentro di un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d’inerzia di un corpo rigido.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secondo principio della dinamica per un corpo in rotazione.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L’energia cinetica rotazionale.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definizione di momento angolare.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conservazione del momento angolare.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                               LA GRAVITAZIONE E IL MOTO DEI SATELLITI</w:t>
      </w:r>
    </w:p>
    <w:p w:rsidR="009E1870" w:rsidRDefault="009E1870">
      <w:pPr>
        <w:widowControl w:val="0"/>
        <w:tabs>
          <w:tab w:val="left" w:pos="142"/>
        </w:tabs>
        <w:ind w:left="720"/>
        <w:rPr>
          <w:rFonts w:eastAsia="SimSun" w:cs="Mangal"/>
          <w:lang w:eastAsia="zh-CN" w:bidi="hi-IN"/>
        </w:rPr>
      </w:pP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moto dei pianeti attorno al Sole.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Le tre leggi di Keplero.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legge di gravitazione universale.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La relazione tra massa e peso di un corpo.</w:t>
      </w:r>
    </w:p>
    <w:p w:rsidR="009E1870" w:rsidRDefault="00701E3E">
      <w:pPr>
        <w:widowControl w:val="0"/>
        <w:numPr>
          <w:ilvl w:val="0"/>
          <w:numId w:val="3"/>
        </w:numPr>
        <w:tabs>
          <w:tab w:val="left" w:pos="142"/>
        </w:tabs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Il valore della costante G.</w:t>
      </w:r>
    </w:p>
    <w:p w:rsidR="009E1870" w:rsidRDefault="009E1870">
      <w:pPr>
        <w:tabs>
          <w:tab w:val="left" w:pos="7460"/>
        </w:tabs>
        <w:spacing w:before="200" w:after="200"/>
        <w:rPr>
          <w:rFonts w:ascii="Palatino Linotype" w:hAnsi="Palatino Linotype" w:cs="Palatino Linotype"/>
        </w:rPr>
      </w:pPr>
    </w:p>
    <w:p w:rsidR="009E1870" w:rsidRDefault="009E1870">
      <w:pPr>
        <w:tabs>
          <w:tab w:val="left" w:pos="7460"/>
        </w:tabs>
        <w:spacing w:before="200" w:after="200"/>
        <w:rPr>
          <w:rFonts w:ascii="Palatino Linotype" w:hAnsi="Palatino Linotype" w:cs="Palatino Linotype"/>
          <w:i/>
          <w:sz w:val="16"/>
          <w:szCs w:val="22"/>
        </w:rPr>
      </w:pPr>
    </w:p>
    <w:tbl>
      <w:tblPr>
        <w:tblW w:w="10452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9E1870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05/0</w:t>
            </w:r>
            <w:r w:rsidR="00576508">
              <w:rPr>
                <w:rFonts w:ascii="Trebuchet MS" w:hAnsi="Trebuchet MS" w:cs="Trebuchet MS"/>
                <w:sz w:val="18"/>
                <w:szCs w:val="18"/>
              </w:rPr>
              <w:t>6/2021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D929F5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Rocco Rinaldi</w:t>
            </w:r>
          </w:p>
        </w:tc>
      </w:tr>
      <w:tr w:rsidR="009E1870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701E3E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1870" w:rsidRDefault="009E1870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9E1870" w:rsidRDefault="009E1870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9E1870" w:rsidRDefault="009E1870">
      <w:pPr>
        <w:tabs>
          <w:tab w:val="left" w:pos="7460"/>
        </w:tabs>
        <w:spacing w:before="200" w:after="200"/>
      </w:pPr>
    </w:p>
    <w:sectPr w:rsidR="009E1870">
      <w:footerReference w:type="default" r:id="rId10"/>
      <w:pgSz w:w="11906" w:h="16838"/>
      <w:pgMar w:top="720" w:right="720" w:bottom="1134" w:left="720" w:header="0" w:footer="227" w:gutter="0"/>
      <w:cols w:space="720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9C7" w:rsidRDefault="00E569C7">
      <w:r>
        <w:separator/>
      </w:r>
    </w:p>
  </w:endnote>
  <w:endnote w:type="continuationSeparator" w:id="0">
    <w:p w:rsidR="00E569C7" w:rsidRDefault="00E56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870" w:rsidRDefault="00701E3E">
    <w:pPr>
      <w:pStyle w:val="Pidipagina"/>
      <w:ind w:right="360"/>
      <w:jc w:val="center"/>
      <w:rPr>
        <w:rFonts w:ascii="Calibri" w:hAnsi="Calibri" w:cs="Calibri"/>
        <w:sz w:val="16"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4" behindDoc="1" locked="0" layoutInCell="1" allowOverlap="1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E1870" w:rsidRDefault="00701E3E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5156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553.25pt;margin-top:.05pt;width:13.45pt;height:13.7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" stroked="f">
              <v:fill opacity="0"/>
              <v:textbox inset="0,0,0,0">
                <w:txbxContent>
                  <w:p w:rsidR="009E1870" w:rsidRDefault="00701E3E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5156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p w:rsidR="009E1870" w:rsidRDefault="009E187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9C7" w:rsidRDefault="00E569C7">
      <w:r>
        <w:separator/>
      </w:r>
    </w:p>
  </w:footnote>
  <w:footnote w:type="continuationSeparator" w:id="0">
    <w:p w:rsidR="00E569C7" w:rsidRDefault="00E56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A21"/>
    <w:multiLevelType w:val="multilevel"/>
    <w:tmpl w:val="F4C0F5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5B7F99"/>
    <w:multiLevelType w:val="multilevel"/>
    <w:tmpl w:val="BAA274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AE521DE"/>
    <w:multiLevelType w:val="multilevel"/>
    <w:tmpl w:val="FCEEB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Trebuchet MS" w:hint="default"/>
        <w:sz w:val="16"/>
        <w:szCs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i w:val="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  <w:sz w:val="16"/>
        <w:szCs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i w:val="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  <w:sz w:val="16"/>
        <w:szCs w:val="2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512332"/>
    <w:multiLevelType w:val="multilevel"/>
    <w:tmpl w:val="EB26C252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u w:val="no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70"/>
    <w:rsid w:val="00351564"/>
    <w:rsid w:val="00553152"/>
    <w:rsid w:val="00576508"/>
    <w:rsid w:val="00701E3E"/>
    <w:rsid w:val="009E1870"/>
    <w:rsid w:val="00C00FAA"/>
    <w:rsid w:val="00CB305E"/>
    <w:rsid w:val="00D929F5"/>
    <w:rsid w:val="00E569C7"/>
    <w:rsid w:val="00EC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CE509-6EE7-4DC2-98CD-78D3FB45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qFormat/>
    <w:pPr>
      <w:keepNext/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qFormat/>
    <w:pPr>
      <w:keepNext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b/>
      <w:i w:val="0"/>
    </w:rPr>
  </w:style>
  <w:style w:type="character" w:customStyle="1" w:styleId="WW8Num1z1">
    <w:name w:val="WW8Num1z1"/>
    <w:qFormat/>
    <w:rPr>
      <w:u w:val="none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  <w:i w:val="0"/>
    </w:rPr>
  </w:style>
  <w:style w:type="character" w:customStyle="1" w:styleId="WW8Num2z1">
    <w:name w:val="WW8Num2z1"/>
    <w:qFormat/>
    <w:rPr>
      <w:rFonts w:ascii="Trebuchet MS" w:hAnsi="Trebuchet MS" w:cs="Trebuchet MS"/>
      <w:sz w:val="16"/>
      <w:szCs w:val="22"/>
    </w:rPr>
  </w:style>
  <w:style w:type="character" w:customStyle="1" w:styleId="WW8Num2z2">
    <w:name w:val="WW8Num2z2"/>
    <w:qFormat/>
  </w:style>
  <w:style w:type="character" w:customStyle="1" w:styleId="Carpredefinitoparagrafo2">
    <w:name w:val="Car. predefinito paragrafo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  <w:i w:val="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  <w:sz w:val="16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Wingdings 2" w:eastAsia="Times New Roman" w:hAnsi="Wingdings 2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Wingdings"/>
      <w:sz w:val="16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/>
      <w:i w:val="0"/>
    </w:rPr>
  </w:style>
  <w:style w:type="character" w:customStyle="1" w:styleId="WW8Num14z1">
    <w:name w:val="WW8Num14z1"/>
    <w:qFormat/>
    <w:rPr>
      <w:rFonts w:ascii="Symbol" w:hAnsi="Symbol" w:cs="Symbol"/>
      <w:b/>
      <w:i w:val="0"/>
    </w:rPr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Wingdings" w:eastAsia="Times New Roman" w:hAnsi="Wingdings" w:cs="Times New Roman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Wingdings" w:hAnsi="Wingdings" w:cs="Wingdings"/>
      <w:sz w:val="16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b/>
      <w:i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b/>
      <w:i w:val="0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b/>
      <w:i w:val="0"/>
    </w:rPr>
  </w:style>
  <w:style w:type="character" w:customStyle="1" w:styleId="WW8Num26z1">
    <w:name w:val="WW8Num26z1"/>
    <w:qFormat/>
    <w:rPr>
      <w:u w:val="none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b/>
      <w:i w:val="0"/>
    </w:rPr>
  </w:style>
  <w:style w:type="character" w:customStyle="1" w:styleId="WW8Num27z1">
    <w:name w:val="WW8Num27z1"/>
    <w:qFormat/>
    <w:rPr>
      <w:u w:val="none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b/>
      <w:i w:val="0"/>
    </w:rPr>
  </w:style>
  <w:style w:type="character" w:customStyle="1" w:styleId="WW8Num29z1">
    <w:name w:val="WW8Num29z1"/>
    <w:qFormat/>
    <w:rPr>
      <w:u w:val="none"/>
    </w:rPr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  <w:rPr>
      <w:u w:val="none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Wingdings" w:hAnsi="Wingdings" w:cs="Wingdings"/>
      <w:sz w:val="16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/>
      <w:i w:val="0"/>
    </w:rPr>
  </w:style>
  <w:style w:type="character" w:customStyle="1" w:styleId="WW8Num33z1">
    <w:name w:val="WW8Num33z1"/>
    <w:qFormat/>
    <w:rPr>
      <w:u w:val="none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b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b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b/>
      <w:i w:val="0"/>
    </w:rPr>
  </w:style>
  <w:style w:type="character" w:customStyle="1" w:styleId="WW8Num38z1">
    <w:name w:val="WW8Num38z1"/>
    <w:qFormat/>
    <w:rPr>
      <w:u w:val="none"/>
    </w:rPr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  <w:rPr>
      <w:u w:val="none"/>
    </w:rPr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b/>
      <w:i w:val="0"/>
    </w:rPr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Carpredefinitoparagrafo1">
    <w:name w:val="Car. predefinito paragrafo1"/>
    <w:qFormat/>
  </w:style>
  <w:style w:type="character" w:styleId="Numeropagina">
    <w:name w:val="page number"/>
    <w:basedOn w:val="Carpredefinitoparagrafo1"/>
    <w:qFormat/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Titolo1Carattere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6A66C4"/>
    <w:rPr>
      <w:sz w:val="24"/>
      <w:szCs w:val="24"/>
      <w:lang w:eastAsia="ar-SA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b/>
      <w:i w:val="0"/>
    </w:rPr>
  </w:style>
  <w:style w:type="character" w:customStyle="1" w:styleId="ListLabel4">
    <w:name w:val="ListLabel 4"/>
    <w:qFormat/>
    <w:rPr>
      <w:rFonts w:cs="Trebuchet MS"/>
      <w:sz w:val="16"/>
      <w:szCs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cs="Trebuchet MS"/>
      <w:sz w:val="16"/>
      <w:szCs w:val="22"/>
    </w:rPr>
  </w:style>
  <w:style w:type="character" w:customStyle="1" w:styleId="ListLabel7">
    <w:name w:val="ListLabel 7"/>
    <w:qFormat/>
    <w:rPr>
      <w:b/>
      <w:i w:val="0"/>
    </w:rPr>
  </w:style>
  <w:style w:type="character" w:customStyle="1" w:styleId="ListLabel8">
    <w:name w:val="ListLabel 8"/>
    <w:qFormat/>
    <w:rPr>
      <w:rFonts w:cs="Trebuchet MS"/>
      <w:sz w:val="16"/>
      <w:szCs w:val="22"/>
    </w:rPr>
  </w:style>
  <w:style w:type="character" w:customStyle="1" w:styleId="ListLabel9">
    <w:name w:val="ListLabel 9"/>
    <w:qFormat/>
    <w:rPr>
      <w:rFonts w:cs="Symbol"/>
      <w:sz w:val="16"/>
    </w:rPr>
  </w:style>
  <w:style w:type="character" w:customStyle="1" w:styleId="ListLabel10">
    <w:name w:val="ListLabel 10"/>
    <w:qFormat/>
    <w:rPr>
      <w:b/>
      <w:i w:val="0"/>
    </w:rPr>
  </w:style>
  <w:style w:type="character" w:customStyle="1" w:styleId="ListLabel11">
    <w:name w:val="ListLabel 11"/>
    <w:qFormat/>
    <w:rPr>
      <w:rFonts w:cs="Trebuchet MS"/>
      <w:sz w:val="16"/>
      <w:szCs w:val="22"/>
    </w:rPr>
  </w:style>
  <w:style w:type="character" w:customStyle="1" w:styleId="ListLabel12">
    <w:name w:val="ListLabel 12"/>
    <w:qFormat/>
    <w:rPr>
      <w:b/>
      <w:i w:val="0"/>
    </w:rPr>
  </w:style>
  <w:style w:type="character" w:customStyle="1" w:styleId="ListLabel13">
    <w:name w:val="ListLabel 13"/>
    <w:qFormat/>
    <w:rPr>
      <w:rFonts w:cs="Trebuchet MS"/>
      <w:sz w:val="16"/>
      <w:szCs w:val="22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rebuchet MS"/>
      <w:sz w:val="16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Intestazione2">
    <w:name w:val="Intestazione2"/>
    <w:basedOn w:val="Normal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2">
    <w:name w:val="Didascalia2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qFormat/>
    <w:rPr>
      <w:b/>
      <w:bCs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  <w:lang w:val="x-none"/>
    </w:rPr>
  </w:style>
  <w:style w:type="paragraph" w:customStyle="1" w:styleId="p2">
    <w:name w:val="p2"/>
    <w:basedOn w:val="Normale"/>
    <w:qFormat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qFormat/>
    <w:pPr>
      <w:tabs>
        <w:tab w:val="left" w:pos="240"/>
      </w:tabs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qFormat/>
    <w:pPr>
      <w:tabs>
        <w:tab w:val="left" w:pos="720"/>
      </w:tabs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qFormat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qFormat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A66C4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Pasquale</cp:lastModifiedBy>
  <cp:revision>2</cp:revision>
  <cp:lastPrinted>2012-06-04T14:01:00Z</cp:lastPrinted>
  <dcterms:created xsi:type="dcterms:W3CDTF">2021-05-24T10:12:00Z</dcterms:created>
  <dcterms:modified xsi:type="dcterms:W3CDTF">2021-05-24T10:12:00Z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